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F7" w:rsidRPr="00F069DA" w:rsidRDefault="003A27F7" w:rsidP="006A10CC">
      <w:pPr>
        <w:spacing w:line="320" w:lineRule="atLeast"/>
        <w:jc w:val="center"/>
        <w:rPr>
          <w:rFonts w:ascii="黑体" w:eastAsia="黑体" w:hAnsi="黑体"/>
          <w:b/>
          <w:color w:val="000000"/>
          <w:sz w:val="36"/>
          <w:szCs w:val="36"/>
        </w:rPr>
      </w:pPr>
      <w:r w:rsidRPr="00F069DA">
        <w:rPr>
          <w:rFonts w:eastAsia="黑体"/>
          <w:b/>
          <w:color w:val="000000"/>
          <w:sz w:val="36"/>
          <w:szCs w:val="36"/>
        </w:rPr>
        <w:t>2018-2019</w:t>
      </w:r>
      <w:r w:rsidRPr="00F069DA">
        <w:rPr>
          <w:rFonts w:ascii="黑体" w:eastAsia="黑体" w:hAnsi="黑体" w:hint="eastAsia"/>
          <w:b/>
          <w:color w:val="000000"/>
          <w:sz w:val="36"/>
          <w:szCs w:val="36"/>
        </w:rPr>
        <w:t>学年度上学期期末教学质量监测</w:t>
      </w:r>
    </w:p>
    <w:p w:rsidR="003A27F7" w:rsidRPr="00F069DA" w:rsidRDefault="003A27F7" w:rsidP="006A10CC">
      <w:pPr>
        <w:spacing w:line="320" w:lineRule="atLeast"/>
        <w:jc w:val="center"/>
        <w:rPr>
          <w:rFonts w:ascii="黑体" w:eastAsia="黑体" w:hAnsi="黑体"/>
          <w:b/>
          <w:color w:val="000000"/>
          <w:sz w:val="36"/>
          <w:szCs w:val="36"/>
        </w:rPr>
      </w:pPr>
      <w:r w:rsidRPr="00F069DA">
        <w:rPr>
          <w:rFonts w:ascii="黑体" w:eastAsia="黑体" w:hAnsi="黑体" w:hint="eastAsia"/>
          <w:b/>
          <w:color w:val="000000"/>
          <w:sz w:val="36"/>
          <w:szCs w:val="36"/>
        </w:rPr>
        <w:t>初二语文学科质量分析</w:t>
      </w:r>
    </w:p>
    <w:p w:rsidR="003A27F7" w:rsidRPr="0050101F" w:rsidRDefault="003A27F7" w:rsidP="0050101F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50101F">
        <w:rPr>
          <w:rFonts w:ascii="黑体" w:eastAsia="黑体" w:hAnsi="黑体" w:hint="eastAsia"/>
          <w:b/>
          <w:color w:val="000000"/>
          <w:szCs w:val="21"/>
        </w:rPr>
        <w:t>一、试卷特点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="42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/>
          <w:color w:val="000000"/>
          <w:szCs w:val="21"/>
        </w:rPr>
        <w:t>2018</w:t>
      </w:r>
      <w:r w:rsidRPr="0050101F">
        <w:rPr>
          <w:rFonts w:ascii="宋体" w:hAnsi="宋体" w:cs="宋体" w:hint="eastAsia"/>
          <w:color w:val="000000"/>
          <w:szCs w:val="21"/>
        </w:rPr>
        <w:t>年秋季期末语文质量监测，试题能依据语文学科特点，遵循能力立意，力求符合学生现阶段学习内容，紧密联系学生生活，渗透学科核心素养，突出立德育人的价值。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本份试卷以课内知识的考查为主，涵盖了教材基本要求，以《语文课程标准（</w:t>
      </w: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2011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年版）》为指导，努力体现新课程的教学理念。从考查内容来看，语文学习应掌握的重要知识点在试卷中都有体现，重在引导学生应不断提高语文素养，更多关注生活、关注社会，试卷具有清晰的导向性。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color w:val="FF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试题的选材和命制，追求文化品位的高雅，体现语文特质。知识考查层面体现在以下几个方面：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1.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“积累与运用”体现了汉语的丰富性，试卷的覆盖面广，题型兼顾主客观题型，做到精选古诗文名篇名句，突出文化底蕴。文化常识和字词病句修改，重视基本知识的积累。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/>
          <w:color w:val="FF0000"/>
          <w:szCs w:val="21"/>
          <w:lang w:val="zh-CN"/>
        </w:rPr>
      </w:pP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2.</w:t>
      </w:r>
      <w:r w:rsidRPr="0050101F">
        <w:rPr>
          <w:rFonts w:ascii="宋体" w:hAnsi="宋体" w:hint="eastAsia"/>
          <w:color w:val="000000"/>
          <w:szCs w:val="21"/>
        </w:rPr>
        <w:t>阅读题体现了阅读任务的要求，做到了一个“活”字，考查学生理解运用、情感体验的同时也考查了学生的灵活应变能力。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阅读文段选材来自课内阅读，有较为浓郁的人文和文化气息。读《孟子》《论语》等诗文品味传统文化的经典，读《白杨礼赞》体会托物言志散文的神韵，读《梦回繁华》感受中国绘画的传奇。这是对语文素养的检查，对文化的传承，彰显对中华民族文化的自信。题型设置上，</w:t>
      </w:r>
      <w:r w:rsidRPr="0050101F">
        <w:rPr>
          <w:rFonts w:ascii="宋体" w:hAnsi="宋体" w:hint="eastAsia"/>
          <w:color w:val="000000"/>
          <w:szCs w:val="21"/>
          <w:lang w:val="zh-CN"/>
        </w:rPr>
        <w:t>选择题型，注意对文本信息进行转述与整合，力求更准确地考查学生的理解和分析能力；分析、赏析题，注意考查比较分析能力、赏析能力、阅读能力。合理安排难易结构，做到更好区分学生概括、分析和鉴赏能力的差异。非连续性文本阅读，适当提高材料之间的整合度，关注学生综合分析能力</w:t>
      </w:r>
      <w:r w:rsidRPr="0050101F">
        <w:rPr>
          <w:rFonts w:ascii="宋体" w:hAnsi="宋体" w:hint="eastAsia"/>
          <w:color w:val="FF0000"/>
          <w:szCs w:val="21"/>
          <w:lang w:val="zh-CN"/>
        </w:rPr>
        <w:t>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Chars="25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/>
          <w:color w:val="000000"/>
          <w:szCs w:val="21"/>
          <w:lang w:val="zh-CN"/>
        </w:rPr>
        <w:t>3.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作文《心中的暖阳》抒写生活经历，表达自己的感受、体验和思考，有话可说，有情可抒。</w:t>
      </w:r>
      <w:r w:rsidRPr="0050101F">
        <w:rPr>
          <w:rFonts w:ascii="宋体" w:hAnsi="宋体" w:hint="eastAsia"/>
          <w:color w:val="000000"/>
          <w:szCs w:val="21"/>
        </w:rPr>
        <w:t>考查内容以人为本，注重学生的生活体验，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关注学生个性发展，心灵成长，人格养成。</w:t>
      </w:r>
    </w:p>
    <w:p w:rsidR="003A27F7" w:rsidRPr="0050101F" w:rsidRDefault="003A27F7" w:rsidP="0050101F">
      <w:pPr>
        <w:pStyle w:val="NormalWeb"/>
        <w:shd w:val="clear" w:color="auto" w:fill="FFFFFF"/>
        <w:spacing w:before="0" w:beforeAutospacing="0" w:after="0" w:afterAutospacing="0" w:line="400" w:lineRule="exact"/>
        <w:ind w:firstLine="482"/>
        <w:rPr>
          <w:color w:val="000000"/>
          <w:sz w:val="21"/>
          <w:szCs w:val="21"/>
        </w:rPr>
      </w:pPr>
      <w:r w:rsidRPr="0050101F">
        <w:rPr>
          <w:rFonts w:hint="eastAsia"/>
          <w:color w:val="000000"/>
          <w:sz w:val="21"/>
          <w:szCs w:val="21"/>
        </w:rPr>
        <w:t>本试卷</w:t>
      </w:r>
      <w:r w:rsidRPr="0050101F">
        <w:rPr>
          <w:rFonts w:hint="eastAsia"/>
          <w:color w:val="000000"/>
          <w:sz w:val="21"/>
          <w:szCs w:val="21"/>
          <w:lang w:val="zh-CN"/>
        </w:rPr>
        <w:t>立足基础，紧扣教材，点面结合，强调素养，突出</w:t>
      </w:r>
      <w:r w:rsidRPr="0050101F">
        <w:rPr>
          <w:rFonts w:hint="eastAsia"/>
          <w:color w:val="000000"/>
          <w:sz w:val="21"/>
          <w:szCs w:val="21"/>
        </w:rPr>
        <w:t>“回归课本，巩固基础”的第一任务，</w:t>
      </w:r>
      <w:r w:rsidRPr="0050101F">
        <w:rPr>
          <w:rFonts w:hint="eastAsia"/>
          <w:color w:val="000000"/>
          <w:sz w:val="21"/>
          <w:szCs w:val="21"/>
          <w:lang w:val="zh-CN"/>
        </w:rPr>
        <w:t>这对指导学生埋头读好课本知识，扎实掌握基础知识，不好高骛远，不脱离课本，具有明确的教学指向作用。</w:t>
      </w:r>
    </w:p>
    <w:p w:rsidR="003A27F7" w:rsidRPr="0050101F" w:rsidRDefault="003A27F7" w:rsidP="0050101F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50101F">
        <w:rPr>
          <w:rFonts w:ascii="黑体" w:eastAsia="黑体" w:hAnsi="黑体" w:hint="eastAsia"/>
          <w:b/>
          <w:color w:val="000000"/>
          <w:szCs w:val="21"/>
        </w:rPr>
        <w:t>二、试卷结构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/>
          <w:color w:val="000000"/>
          <w:szCs w:val="21"/>
        </w:rPr>
        <w:t>1.</w:t>
      </w:r>
      <w:r w:rsidRPr="0050101F">
        <w:rPr>
          <w:rFonts w:ascii="宋体" w:hAnsi="宋体" w:hint="eastAsia"/>
          <w:color w:val="000000"/>
          <w:szCs w:val="21"/>
        </w:rPr>
        <w:t>试卷的考试形式、时间及卷面情况</w:t>
      </w:r>
    </w:p>
    <w:p w:rsidR="003A27F7" w:rsidRPr="0050101F" w:rsidRDefault="003A27F7" w:rsidP="0050101F">
      <w:pPr>
        <w:spacing w:line="40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/>
          <w:color w:val="000000"/>
          <w:szCs w:val="21"/>
        </w:rPr>
        <w:t xml:space="preserve">    </w:t>
      </w:r>
      <w:r w:rsidRPr="0050101F">
        <w:rPr>
          <w:rFonts w:ascii="宋体" w:hAnsi="宋体" w:hint="eastAsia"/>
          <w:color w:val="000000"/>
          <w:szCs w:val="21"/>
        </w:rPr>
        <w:t>考试形式：闭卷；考试时间：</w:t>
      </w:r>
      <w:r w:rsidRPr="0050101F">
        <w:rPr>
          <w:rFonts w:ascii="宋体" w:hAnsi="宋体"/>
          <w:color w:val="000000"/>
          <w:szCs w:val="21"/>
        </w:rPr>
        <w:t>150</w:t>
      </w:r>
      <w:r w:rsidRPr="0050101F">
        <w:rPr>
          <w:rFonts w:ascii="宋体" w:hAnsi="宋体" w:hint="eastAsia"/>
          <w:color w:val="000000"/>
          <w:szCs w:val="21"/>
        </w:rPr>
        <w:t>分钟；卷面总分</w:t>
      </w:r>
      <w:r w:rsidRPr="0050101F">
        <w:rPr>
          <w:rFonts w:ascii="宋体" w:hAnsi="宋体"/>
          <w:color w:val="000000"/>
          <w:szCs w:val="21"/>
        </w:rPr>
        <w:t>150</w:t>
      </w:r>
      <w:r w:rsidRPr="0050101F">
        <w:rPr>
          <w:rFonts w:ascii="宋体" w:hAnsi="宋体" w:hint="eastAsia"/>
          <w:color w:val="000000"/>
          <w:szCs w:val="21"/>
        </w:rPr>
        <w:t>分；选择题比例：</w:t>
      </w:r>
      <w:r w:rsidRPr="0050101F">
        <w:rPr>
          <w:rFonts w:ascii="宋体" w:hAnsi="宋体"/>
          <w:color w:val="000000"/>
          <w:szCs w:val="21"/>
        </w:rPr>
        <w:t>11.3%</w:t>
      </w:r>
      <w:r w:rsidRPr="0050101F">
        <w:rPr>
          <w:rFonts w:ascii="宋体" w:hAnsi="宋体" w:hint="eastAsia"/>
          <w:color w:val="000000"/>
          <w:szCs w:val="21"/>
        </w:rPr>
        <w:t>；非选择题比例</w:t>
      </w:r>
      <w:r w:rsidRPr="0050101F">
        <w:rPr>
          <w:rFonts w:ascii="宋体" w:hAnsi="宋体"/>
          <w:color w:val="000000"/>
          <w:szCs w:val="21"/>
        </w:rPr>
        <w:t>88.7%</w:t>
      </w:r>
      <w:r w:rsidRPr="0050101F">
        <w:rPr>
          <w:rFonts w:ascii="宋体" w:hAnsi="宋体" w:hint="eastAsia"/>
          <w:color w:val="000000"/>
          <w:szCs w:val="21"/>
        </w:rPr>
        <w:t>；页码数</w:t>
      </w:r>
      <w:r w:rsidRPr="0050101F">
        <w:rPr>
          <w:rFonts w:ascii="宋体" w:hAnsi="宋体"/>
          <w:color w:val="000000"/>
          <w:szCs w:val="21"/>
        </w:rPr>
        <w:t>6</w:t>
      </w:r>
      <w:r w:rsidRPr="0050101F">
        <w:rPr>
          <w:rFonts w:ascii="宋体" w:hAnsi="宋体" w:hint="eastAsia"/>
          <w:color w:val="000000"/>
          <w:szCs w:val="21"/>
        </w:rPr>
        <w:t>页。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/>
          <w:color w:val="000000"/>
          <w:szCs w:val="21"/>
        </w:rPr>
        <w:t>2.</w:t>
      </w:r>
      <w:r w:rsidRPr="0050101F">
        <w:rPr>
          <w:rFonts w:ascii="宋体" w:hAnsi="宋体" w:hint="eastAsia"/>
          <w:color w:val="000000"/>
          <w:szCs w:val="21"/>
        </w:rPr>
        <w:t>试卷的题型及所占分值</w:t>
      </w:r>
    </w:p>
    <w:p w:rsidR="003A27F7" w:rsidRPr="0050101F" w:rsidRDefault="003A27F7" w:rsidP="0050101F">
      <w:pPr>
        <w:spacing w:line="40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/>
          <w:color w:val="000000"/>
          <w:szCs w:val="21"/>
        </w:rPr>
        <w:t xml:space="preserve">    </w:t>
      </w:r>
      <w:r w:rsidRPr="0050101F">
        <w:rPr>
          <w:rFonts w:ascii="宋体" w:hAnsi="宋体" w:hint="eastAsia"/>
          <w:color w:val="000000"/>
          <w:szCs w:val="21"/>
        </w:rPr>
        <w:t>选择题</w:t>
      </w:r>
      <w:r w:rsidRPr="0050101F">
        <w:rPr>
          <w:rFonts w:ascii="宋体" w:hAnsi="宋体"/>
          <w:color w:val="000000"/>
          <w:szCs w:val="21"/>
        </w:rPr>
        <w:t>11.3%</w:t>
      </w:r>
      <w:r w:rsidRPr="0050101F">
        <w:rPr>
          <w:rFonts w:ascii="宋体" w:hAnsi="宋体" w:hint="eastAsia"/>
          <w:color w:val="000000"/>
          <w:szCs w:val="21"/>
        </w:rPr>
        <w:t>；非选择题</w:t>
      </w:r>
      <w:r w:rsidRPr="0050101F">
        <w:rPr>
          <w:rFonts w:ascii="宋体" w:hAnsi="宋体"/>
          <w:color w:val="000000"/>
          <w:szCs w:val="21"/>
        </w:rPr>
        <w:t>88.7%</w:t>
      </w:r>
      <w:r w:rsidRPr="0050101F">
        <w:rPr>
          <w:rFonts w:ascii="宋体" w:hAnsi="宋体" w:hint="eastAsia"/>
          <w:color w:val="000000"/>
          <w:szCs w:val="21"/>
        </w:rPr>
        <w:t>（包括填空题、判断题、简答题</w:t>
      </w:r>
      <w:r w:rsidRPr="0050101F">
        <w:rPr>
          <w:rFonts w:ascii="宋体" w:hAnsi="宋体"/>
          <w:color w:val="000000"/>
          <w:szCs w:val="21"/>
        </w:rPr>
        <w:t>48.7%</w:t>
      </w:r>
      <w:r w:rsidRPr="0050101F">
        <w:rPr>
          <w:rFonts w:ascii="宋体" w:hAnsi="宋体" w:hint="eastAsia"/>
          <w:color w:val="000000"/>
          <w:szCs w:val="21"/>
        </w:rPr>
        <w:t>，作文题</w:t>
      </w:r>
      <w:r w:rsidRPr="0050101F">
        <w:rPr>
          <w:rFonts w:ascii="宋体" w:hAnsi="宋体"/>
          <w:color w:val="000000"/>
          <w:szCs w:val="21"/>
        </w:rPr>
        <w:t>40%</w:t>
      </w:r>
      <w:r w:rsidRPr="0050101F">
        <w:rPr>
          <w:rFonts w:ascii="宋体" w:hAnsi="宋体" w:hint="eastAsia"/>
          <w:color w:val="000000"/>
          <w:szCs w:val="21"/>
        </w:rPr>
        <w:t>，）合计</w:t>
      </w:r>
      <w:r w:rsidRPr="0050101F">
        <w:rPr>
          <w:rFonts w:ascii="宋体" w:hAnsi="宋体"/>
          <w:color w:val="000000"/>
          <w:szCs w:val="21"/>
        </w:rPr>
        <w:t>100%</w:t>
      </w:r>
      <w:r w:rsidRPr="0050101F">
        <w:rPr>
          <w:rFonts w:ascii="宋体" w:hAnsi="宋体" w:hint="eastAsia"/>
          <w:color w:val="000000"/>
          <w:szCs w:val="21"/>
        </w:rPr>
        <w:t>。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/>
          <w:color w:val="000000"/>
          <w:szCs w:val="21"/>
        </w:rPr>
        <w:t>3.</w:t>
      </w:r>
      <w:r w:rsidRPr="0050101F">
        <w:rPr>
          <w:rFonts w:ascii="宋体" w:hAnsi="宋体" w:hint="eastAsia"/>
          <w:color w:val="000000"/>
          <w:szCs w:val="21"/>
        </w:rPr>
        <w:t>考试内容分布及占分比例</w:t>
      </w:r>
    </w:p>
    <w:tbl>
      <w:tblPr>
        <w:tblW w:w="0" w:type="auto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2835"/>
        <w:gridCol w:w="3086"/>
        <w:gridCol w:w="2288"/>
      </w:tblGrid>
      <w:tr w:rsidR="003A27F7" w:rsidRPr="0050101F" w:rsidTr="008F2EB2">
        <w:trPr>
          <w:trHeight w:val="305"/>
        </w:trPr>
        <w:tc>
          <w:tcPr>
            <w:tcW w:w="3778" w:type="dxa"/>
            <w:gridSpan w:val="2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模</w:t>
            </w:r>
            <w:r w:rsidRPr="0050101F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块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赋</w:t>
            </w:r>
            <w:r w:rsidRPr="0050101F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分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比</w:t>
            </w:r>
            <w:r w:rsidRPr="0050101F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例</w:t>
            </w:r>
          </w:p>
        </w:tc>
      </w:tr>
      <w:tr w:rsidR="003A27F7" w:rsidRPr="0050101F" w:rsidTr="008F2EB2">
        <w:trPr>
          <w:trHeight w:val="305"/>
        </w:trPr>
        <w:tc>
          <w:tcPr>
            <w:tcW w:w="943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积累与运用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13.3%</w:t>
            </w:r>
          </w:p>
        </w:tc>
      </w:tr>
      <w:tr w:rsidR="003A27F7" w:rsidRPr="0050101F" w:rsidTr="008F2EB2">
        <w:trPr>
          <w:trHeight w:val="305"/>
        </w:trPr>
        <w:tc>
          <w:tcPr>
            <w:tcW w:w="943" w:type="dxa"/>
            <w:vMerge w:val="restart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</w:p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</w:p>
          <w:p w:rsidR="003A27F7" w:rsidRPr="0050101F" w:rsidRDefault="003A27F7" w:rsidP="0050101F">
            <w:pPr>
              <w:spacing w:line="4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阅读</w:t>
            </w:r>
          </w:p>
        </w:tc>
        <w:tc>
          <w:tcPr>
            <w:tcW w:w="283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古诗词鉴赏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3.4%</w:t>
            </w:r>
          </w:p>
        </w:tc>
      </w:tr>
      <w:tr w:rsidR="003A27F7" w:rsidRPr="0050101F" w:rsidTr="008F2EB2">
        <w:trPr>
          <w:trHeight w:val="293"/>
        </w:trPr>
        <w:tc>
          <w:tcPr>
            <w:tcW w:w="943" w:type="dxa"/>
            <w:vMerge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文言文阅读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10.6%</w:t>
            </w:r>
          </w:p>
        </w:tc>
      </w:tr>
      <w:tr w:rsidR="003A27F7" w:rsidRPr="0050101F" w:rsidTr="008F2EB2">
        <w:trPr>
          <w:trHeight w:val="305"/>
        </w:trPr>
        <w:tc>
          <w:tcPr>
            <w:tcW w:w="943" w:type="dxa"/>
            <w:vMerge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现代文阅读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34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22.7%</w:t>
            </w:r>
          </w:p>
        </w:tc>
      </w:tr>
      <w:tr w:rsidR="003A27F7" w:rsidRPr="0050101F" w:rsidTr="008F2EB2">
        <w:trPr>
          <w:trHeight w:val="305"/>
        </w:trPr>
        <w:tc>
          <w:tcPr>
            <w:tcW w:w="943" w:type="dxa"/>
            <w:vMerge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非连续性文本阅读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6.6%</w:t>
            </w:r>
          </w:p>
        </w:tc>
      </w:tr>
      <w:tr w:rsidR="003A27F7" w:rsidRPr="0050101F" w:rsidTr="008F2EB2">
        <w:trPr>
          <w:trHeight w:val="305"/>
        </w:trPr>
        <w:tc>
          <w:tcPr>
            <w:tcW w:w="943" w:type="dxa"/>
            <w:vMerge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文学名著阅读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3.4%</w:t>
            </w:r>
          </w:p>
        </w:tc>
      </w:tr>
      <w:tr w:rsidR="003A27F7" w:rsidRPr="0050101F" w:rsidTr="008F2EB2">
        <w:trPr>
          <w:trHeight w:val="305"/>
        </w:trPr>
        <w:tc>
          <w:tcPr>
            <w:tcW w:w="3778" w:type="dxa"/>
            <w:gridSpan w:val="2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写</w:t>
            </w:r>
            <w:r w:rsidRPr="0050101F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作</w:t>
            </w:r>
          </w:p>
        </w:tc>
        <w:tc>
          <w:tcPr>
            <w:tcW w:w="3086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60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40%</w:t>
            </w:r>
          </w:p>
        </w:tc>
      </w:tr>
      <w:tr w:rsidR="003A27F7" w:rsidRPr="0050101F" w:rsidTr="008F2EB2">
        <w:trPr>
          <w:trHeight w:val="305"/>
        </w:trPr>
        <w:tc>
          <w:tcPr>
            <w:tcW w:w="6864" w:type="dxa"/>
            <w:gridSpan w:val="3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合</w:t>
            </w:r>
            <w:r w:rsidRPr="0050101F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计</w:t>
            </w:r>
          </w:p>
        </w:tc>
        <w:tc>
          <w:tcPr>
            <w:tcW w:w="2288" w:type="dxa"/>
          </w:tcPr>
          <w:p w:rsidR="003A27F7" w:rsidRPr="0050101F" w:rsidRDefault="003A27F7" w:rsidP="0050101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100%</w:t>
            </w:r>
          </w:p>
        </w:tc>
      </w:tr>
    </w:tbl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黑体" w:eastAsia="黑体" w:hAnsi="黑体"/>
          <w:b/>
          <w:bCs/>
          <w:color w:val="000000"/>
          <w:kern w:val="0"/>
          <w:szCs w:val="21"/>
        </w:rPr>
      </w:pPr>
      <w:r w:rsidRPr="0050101F"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三、</w:t>
      </w:r>
      <w:r w:rsidRPr="0050101F">
        <w:rPr>
          <w:rFonts w:ascii="黑体" w:eastAsia="黑体" w:hAnsi="黑体" w:cs="宋体" w:hint="eastAsia"/>
          <w:b/>
          <w:color w:val="000000"/>
          <w:kern w:val="0"/>
          <w:szCs w:val="21"/>
          <w:lang w:val="zh-CN"/>
        </w:rPr>
        <w:t>总体成绩</w:t>
      </w:r>
    </w:p>
    <w:p w:rsidR="003A27F7" w:rsidRPr="0050101F" w:rsidRDefault="003A27F7" w:rsidP="0050101F">
      <w:pPr>
        <w:spacing w:line="400" w:lineRule="exact"/>
        <w:rPr>
          <w:color w:val="000000"/>
          <w:szCs w:val="21"/>
        </w:rPr>
      </w:pPr>
      <w:r w:rsidRPr="0050101F">
        <w:rPr>
          <w:rFonts w:hint="eastAsia"/>
          <w:color w:val="000000"/>
          <w:szCs w:val="21"/>
        </w:rPr>
        <w:t>全市参加考试的考生人数及成绩总体情况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3"/>
        <w:gridCol w:w="1155"/>
        <w:gridCol w:w="1365"/>
        <w:gridCol w:w="1193"/>
        <w:gridCol w:w="1489"/>
      </w:tblGrid>
      <w:tr w:rsidR="003A27F7" w:rsidRPr="0050101F" w:rsidTr="00D01407">
        <w:tc>
          <w:tcPr>
            <w:tcW w:w="1263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统计人数</w:t>
            </w:r>
          </w:p>
        </w:tc>
        <w:tc>
          <w:tcPr>
            <w:tcW w:w="115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平均分</w:t>
            </w:r>
          </w:p>
        </w:tc>
        <w:tc>
          <w:tcPr>
            <w:tcW w:w="1365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及格率</w:t>
            </w:r>
          </w:p>
        </w:tc>
        <w:tc>
          <w:tcPr>
            <w:tcW w:w="1193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优秀率</w:t>
            </w:r>
          </w:p>
        </w:tc>
        <w:tc>
          <w:tcPr>
            <w:tcW w:w="1489" w:type="dxa"/>
          </w:tcPr>
          <w:p w:rsidR="003A27F7" w:rsidRPr="0050101F" w:rsidRDefault="003A27F7" w:rsidP="0050101F">
            <w:pPr>
              <w:spacing w:line="4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50101F">
              <w:rPr>
                <w:rFonts w:ascii="楷体" w:eastAsia="楷体" w:hAnsi="楷体" w:hint="eastAsia"/>
                <w:color w:val="000000"/>
                <w:szCs w:val="21"/>
              </w:rPr>
              <w:t>低分率</w:t>
            </w:r>
          </w:p>
        </w:tc>
      </w:tr>
      <w:tr w:rsidR="003A27F7" w:rsidRPr="0050101F" w:rsidTr="00D01407">
        <w:tc>
          <w:tcPr>
            <w:tcW w:w="1263" w:type="dxa"/>
          </w:tcPr>
          <w:p w:rsidR="003A27F7" w:rsidRPr="0050101F" w:rsidRDefault="003A27F7" w:rsidP="0050101F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14561</w:t>
            </w:r>
          </w:p>
        </w:tc>
        <w:tc>
          <w:tcPr>
            <w:tcW w:w="1155" w:type="dxa"/>
          </w:tcPr>
          <w:p w:rsidR="003A27F7" w:rsidRPr="0050101F" w:rsidRDefault="003A27F7" w:rsidP="0050101F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99.4</w:t>
            </w:r>
          </w:p>
        </w:tc>
        <w:tc>
          <w:tcPr>
            <w:tcW w:w="1365" w:type="dxa"/>
          </w:tcPr>
          <w:p w:rsidR="003A27F7" w:rsidRPr="0050101F" w:rsidRDefault="003A27F7" w:rsidP="0050101F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75.76%</w:t>
            </w:r>
          </w:p>
        </w:tc>
        <w:tc>
          <w:tcPr>
            <w:tcW w:w="1193" w:type="dxa"/>
          </w:tcPr>
          <w:p w:rsidR="003A27F7" w:rsidRPr="0050101F" w:rsidRDefault="003A27F7" w:rsidP="0050101F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9.63%</w:t>
            </w:r>
          </w:p>
        </w:tc>
        <w:tc>
          <w:tcPr>
            <w:tcW w:w="1489" w:type="dxa"/>
          </w:tcPr>
          <w:p w:rsidR="003A27F7" w:rsidRPr="0050101F" w:rsidRDefault="003A27F7" w:rsidP="0050101F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 w:rsidRPr="0050101F">
              <w:rPr>
                <w:rFonts w:ascii="宋体" w:hAnsi="宋体"/>
                <w:color w:val="000000"/>
                <w:szCs w:val="21"/>
              </w:rPr>
              <w:t>3.48%</w:t>
            </w:r>
          </w:p>
        </w:tc>
      </w:tr>
    </w:tbl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 w:hint="eastAsia"/>
          <w:color w:val="000000"/>
          <w:szCs w:val="21"/>
        </w:rPr>
        <w:t>最高分</w:t>
      </w:r>
      <w:r w:rsidRPr="0050101F">
        <w:rPr>
          <w:rFonts w:ascii="宋体" w:hAnsi="宋体"/>
          <w:color w:val="000000"/>
          <w:szCs w:val="21"/>
        </w:rPr>
        <w:t>137</w:t>
      </w:r>
      <w:r w:rsidRPr="0050101F">
        <w:rPr>
          <w:rFonts w:ascii="宋体" w:hAnsi="宋体" w:hint="eastAsia"/>
          <w:color w:val="000000"/>
          <w:szCs w:val="21"/>
        </w:rPr>
        <w:t>分，标准差</w:t>
      </w:r>
      <w:r w:rsidRPr="0050101F">
        <w:rPr>
          <w:rFonts w:ascii="宋体" w:hAnsi="宋体"/>
          <w:color w:val="000000"/>
          <w:szCs w:val="21"/>
        </w:rPr>
        <w:t>18.37</w:t>
      </w:r>
      <w:r w:rsidRPr="0050101F">
        <w:rPr>
          <w:rFonts w:ascii="宋体" w:hAnsi="宋体" w:hint="eastAsia"/>
          <w:color w:val="000000"/>
          <w:szCs w:val="21"/>
        </w:rPr>
        <w:t>，难度</w:t>
      </w:r>
      <w:r w:rsidRPr="0050101F">
        <w:rPr>
          <w:rFonts w:ascii="宋体" w:hAnsi="宋体"/>
          <w:color w:val="000000"/>
          <w:szCs w:val="21"/>
        </w:rPr>
        <w:t>0.66</w:t>
      </w:r>
      <w:r w:rsidRPr="0050101F">
        <w:rPr>
          <w:rFonts w:ascii="宋体" w:hAnsi="宋体" w:hint="eastAsia"/>
          <w:color w:val="000000"/>
          <w:szCs w:val="21"/>
        </w:rPr>
        <w:t>，区分度</w:t>
      </w:r>
      <w:r w:rsidRPr="0050101F">
        <w:rPr>
          <w:rFonts w:ascii="宋体" w:hAnsi="宋体"/>
          <w:color w:val="000000"/>
          <w:szCs w:val="21"/>
        </w:rPr>
        <w:t>0.25</w:t>
      </w:r>
      <w:r w:rsidRPr="0050101F">
        <w:rPr>
          <w:rFonts w:ascii="宋体" w:hAnsi="宋体" w:hint="eastAsia"/>
          <w:color w:val="000000"/>
          <w:szCs w:val="21"/>
        </w:rPr>
        <w:t>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黑体" w:eastAsia="黑体" w:hAnsi="黑体"/>
          <w:b/>
          <w:color w:val="000000"/>
          <w:kern w:val="0"/>
          <w:szCs w:val="21"/>
        </w:rPr>
      </w:pPr>
      <w:r w:rsidRPr="0050101F">
        <w:rPr>
          <w:rFonts w:ascii="黑体" w:eastAsia="黑体" w:hAnsi="黑体" w:cs="宋体" w:hint="eastAsia"/>
          <w:b/>
          <w:color w:val="000000"/>
          <w:kern w:val="0"/>
          <w:szCs w:val="21"/>
          <w:lang w:val="zh-CN"/>
        </w:rPr>
        <w:t>四、答题分析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宋体"/>
          <w:b/>
          <w:bCs/>
          <w:color w:val="000000"/>
          <w:kern w:val="0"/>
          <w:szCs w:val="21"/>
        </w:rPr>
      </w:pPr>
      <w:r w:rsidRPr="0050101F">
        <w:rPr>
          <w:rFonts w:ascii="宋体" w:hAnsi="宋体" w:hint="eastAsia"/>
          <w:b/>
          <w:bCs/>
          <w:color w:val="000000"/>
          <w:kern w:val="0"/>
          <w:szCs w:val="21"/>
          <w:lang w:val="zh-CN"/>
        </w:rPr>
        <w:t>（一）积累与运用（</w:t>
      </w:r>
      <w:r w:rsidRPr="0050101F">
        <w:rPr>
          <w:rFonts w:ascii="宋体" w:hAnsi="宋体"/>
          <w:b/>
          <w:bCs/>
          <w:color w:val="000000"/>
          <w:kern w:val="0"/>
          <w:szCs w:val="21"/>
        </w:rPr>
        <w:t>20</w:t>
      </w:r>
      <w:r w:rsidRPr="0050101F">
        <w:rPr>
          <w:rFonts w:ascii="宋体" w:hAnsi="宋体" w:hint="eastAsia"/>
          <w:b/>
          <w:bCs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3A27F7" w:rsidRPr="0050101F" w:rsidTr="00B00E6D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B00E6D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hint="eastAsia"/>
                <w:b/>
                <w:color w:val="000000"/>
                <w:kern w:val="0"/>
                <w:szCs w:val="21"/>
                <w:lang w:val="zh-CN"/>
              </w:rPr>
              <w:t>积累与运用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20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16.38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81.92%</w:t>
            </w:r>
          </w:p>
        </w:tc>
      </w:tr>
    </w:tbl>
    <w:p w:rsidR="003A27F7" w:rsidRPr="0050101F" w:rsidRDefault="003A27F7" w:rsidP="003A27F7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第</w:t>
      </w:r>
      <w:r w:rsidRPr="0050101F">
        <w:rPr>
          <w:rFonts w:ascii="宋体" w:hAnsi="宋体"/>
          <w:color w:val="000000"/>
          <w:szCs w:val="21"/>
        </w:rPr>
        <w:t>1</w:t>
      </w:r>
      <w:r w:rsidRPr="0050101F">
        <w:rPr>
          <w:rFonts w:ascii="宋体" w:hAnsi="宋体" w:hint="eastAsia"/>
          <w:color w:val="000000"/>
          <w:szCs w:val="21"/>
        </w:rPr>
        <w:t>题考查学生对古诗的背诵、理解、默写能力。此题中需注意“圆”“历“摧”“雀”“殷”“峰“的书写。</w:t>
      </w:r>
    </w:p>
    <w:p w:rsidR="003A27F7" w:rsidRPr="0050101F" w:rsidRDefault="003A27F7" w:rsidP="0050101F">
      <w:pPr>
        <w:spacing w:line="40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平时注意背诵默写的学生，完成比较好。古诗文默写仍然是侧重名句，侧重有思想内涵和有语言表现力的语句。变化是“上下句默写”的分值提高，而理解运用类的默写分值减少。本题考查学生对古诗的背诵、理解、默写能力。有些不能准确地写出整句诗句来，有的相对简单的字也写错。学生在背诵诗词时要注意区分同音字、形近字，避免出现漏填和错填，一些易错字可结合词义去背诵。第</w:t>
      </w:r>
      <w:r w:rsidRPr="0050101F">
        <w:rPr>
          <w:rFonts w:ascii="宋体" w:hAnsi="宋体"/>
          <w:color w:val="000000"/>
          <w:szCs w:val="21"/>
        </w:rPr>
        <w:t>2</w:t>
      </w:r>
      <w:r w:rsidRPr="0050101F">
        <w:rPr>
          <w:rFonts w:ascii="宋体" w:hAnsi="宋体" w:hint="eastAsia"/>
          <w:color w:val="000000"/>
          <w:szCs w:val="21"/>
        </w:rPr>
        <w:t>题考查对文学常识的掌握情况。对新闻知识点记牢的学生，都能选对答案。仍有部分学生文学常识掌握不牢固，或者识记模糊。</w:t>
      </w:r>
      <w:r w:rsidRPr="0050101F">
        <w:rPr>
          <w:rFonts w:ascii="宋体" w:hAnsi="宋体"/>
          <w:color w:val="000000"/>
          <w:szCs w:val="21"/>
        </w:rPr>
        <w:t>D</w:t>
      </w:r>
      <w:r w:rsidRPr="0050101F">
        <w:rPr>
          <w:rFonts w:ascii="宋体" w:hAnsi="宋体" w:hint="eastAsia"/>
          <w:color w:val="000000"/>
          <w:szCs w:val="21"/>
        </w:rPr>
        <w:t>项中混淆了新闻与消息的概念，没能区分广义与狭义的新闻。第</w:t>
      </w:r>
      <w:r w:rsidRPr="0050101F">
        <w:rPr>
          <w:rFonts w:ascii="宋体" w:hAnsi="宋体"/>
          <w:color w:val="000000"/>
          <w:szCs w:val="21"/>
        </w:rPr>
        <w:t>3</w:t>
      </w:r>
      <w:r w:rsidRPr="0050101F">
        <w:rPr>
          <w:rFonts w:ascii="宋体" w:hAnsi="宋体" w:hint="eastAsia"/>
          <w:color w:val="000000"/>
          <w:szCs w:val="21"/>
        </w:rPr>
        <w:t>题（</w:t>
      </w:r>
      <w:r w:rsidRPr="0050101F">
        <w:rPr>
          <w:rFonts w:ascii="宋体" w:hAnsi="宋体"/>
          <w:color w:val="000000"/>
          <w:szCs w:val="21"/>
        </w:rPr>
        <w:t>1</w:t>
      </w:r>
      <w:r w:rsidRPr="0050101F">
        <w:rPr>
          <w:rFonts w:ascii="宋体" w:hAnsi="宋体" w:hint="eastAsia"/>
          <w:color w:val="000000"/>
          <w:szCs w:val="21"/>
        </w:rPr>
        <w:t>）本题考查学生的字音拼读与汉字书写的辨析能力。给汉字注音，要注意字母的拼写、声调符号及标注位置、多音字的区别等。根据拼音写汉字，要注意同音字、形似字的区别，避免混淆。在平时的学习过程中，要勤于积累，加强记忆。因题目明确要求只填序号，故不能直接填入拼音所选的词语。对于注重字词抄写的学生，能轻易拿下分数。（</w:t>
      </w:r>
      <w:r w:rsidRPr="0050101F">
        <w:rPr>
          <w:rFonts w:ascii="宋体" w:hAnsi="宋体"/>
          <w:color w:val="000000"/>
          <w:szCs w:val="21"/>
        </w:rPr>
        <w:t>2</w:t>
      </w:r>
      <w:r w:rsidRPr="0050101F">
        <w:rPr>
          <w:rFonts w:ascii="宋体" w:hAnsi="宋体" w:hint="eastAsia"/>
          <w:color w:val="000000"/>
          <w:szCs w:val="21"/>
        </w:rPr>
        <w:t>）本题考查学生对词语的运用能力。甲处应选</w:t>
      </w:r>
      <w:r w:rsidRPr="0050101F">
        <w:rPr>
          <w:rFonts w:ascii="宋体" w:hAnsi="宋体"/>
          <w:color w:val="000000"/>
          <w:szCs w:val="21"/>
        </w:rPr>
        <w:t>B</w:t>
      </w:r>
      <w:r w:rsidRPr="0050101F">
        <w:rPr>
          <w:rFonts w:ascii="宋体" w:hAnsi="宋体" w:hint="eastAsia"/>
          <w:color w:val="000000"/>
          <w:szCs w:val="21"/>
        </w:rPr>
        <w:t>“海纳百川”，乙处应选</w:t>
      </w:r>
      <w:r w:rsidRPr="0050101F">
        <w:rPr>
          <w:rFonts w:ascii="宋体" w:hAnsi="宋体"/>
          <w:color w:val="000000"/>
          <w:szCs w:val="21"/>
        </w:rPr>
        <w:t>A</w:t>
      </w:r>
      <w:r w:rsidRPr="0050101F">
        <w:rPr>
          <w:rFonts w:ascii="宋体" w:hAnsi="宋体" w:hint="eastAsia"/>
          <w:color w:val="000000"/>
          <w:szCs w:val="21"/>
        </w:rPr>
        <w:t>“坚守”。解题时要在具体的语境中加以筛选和鉴别。（</w:t>
      </w:r>
      <w:r w:rsidRPr="0050101F">
        <w:rPr>
          <w:rFonts w:ascii="宋体" w:hAnsi="宋体"/>
          <w:color w:val="000000"/>
          <w:szCs w:val="21"/>
        </w:rPr>
        <w:t>3</w:t>
      </w:r>
      <w:r w:rsidRPr="0050101F">
        <w:rPr>
          <w:rFonts w:ascii="宋体" w:hAnsi="宋体" w:hint="eastAsia"/>
          <w:color w:val="000000"/>
          <w:szCs w:val="21"/>
        </w:rPr>
        <w:t>）本题考查学生对病句的辨析修改能力。“听着”和“风景”搭配不当，多数学生能正确辨析修改这个句子。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宋体"/>
          <w:bCs/>
          <w:color w:val="000000"/>
          <w:kern w:val="0"/>
          <w:szCs w:val="21"/>
        </w:rPr>
      </w:pP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（二）阅读（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70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50101F">
        <w:rPr>
          <w:rFonts w:ascii="宋体" w:hAnsi="宋体" w:cs="宋体" w:hint="eastAsia"/>
          <w:bCs/>
          <w:color w:val="000000"/>
          <w:kern w:val="0"/>
          <w:szCs w:val="21"/>
          <w:lang w:val="zh-CN"/>
        </w:rPr>
        <w:t>）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1.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古诗鉴赏（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5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3A27F7" w:rsidRPr="0050101F" w:rsidTr="005653B8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5653B8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古诗鉴赏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</w:t>
            </w:r>
            <w:r w:rsidRPr="0050101F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15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63.09%</w:t>
            </w:r>
          </w:p>
        </w:tc>
      </w:tr>
    </w:tbl>
    <w:p w:rsidR="003A27F7" w:rsidRPr="0050101F" w:rsidRDefault="003A27F7" w:rsidP="0050101F">
      <w:pPr>
        <w:spacing w:line="40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诗歌赏析。（</w:t>
      </w:r>
      <w:r w:rsidRPr="0050101F">
        <w:rPr>
          <w:rFonts w:ascii="宋体" w:hAnsi="宋体"/>
          <w:color w:val="000000"/>
          <w:szCs w:val="21"/>
        </w:rPr>
        <w:t>5</w:t>
      </w:r>
      <w:r w:rsidRPr="0050101F">
        <w:rPr>
          <w:rFonts w:ascii="宋体" w:hAnsi="宋体" w:hint="eastAsia"/>
          <w:color w:val="000000"/>
          <w:szCs w:val="21"/>
        </w:rPr>
        <w:t>分）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第</w:t>
      </w:r>
      <w:r w:rsidRPr="0050101F">
        <w:rPr>
          <w:rFonts w:ascii="宋体" w:hAnsi="宋体"/>
          <w:color w:val="000000"/>
          <w:szCs w:val="21"/>
        </w:rPr>
        <w:t>4</w:t>
      </w:r>
      <w:r w:rsidRPr="0050101F">
        <w:rPr>
          <w:rFonts w:ascii="宋体" w:hAnsi="宋体" w:hint="eastAsia"/>
          <w:color w:val="000000"/>
          <w:szCs w:val="21"/>
        </w:rPr>
        <w:t>题题目要求选出对诗歌理解和分析不正确的一项。答案是</w:t>
      </w:r>
      <w:r w:rsidRPr="0050101F">
        <w:rPr>
          <w:rFonts w:ascii="宋体" w:hAnsi="宋体"/>
          <w:color w:val="000000"/>
          <w:szCs w:val="21"/>
        </w:rPr>
        <w:t>B</w:t>
      </w:r>
      <w:r w:rsidRPr="0050101F">
        <w:rPr>
          <w:rFonts w:ascii="宋体" w:hAnsi="宋体" w:hint="eastAsia"/>
          <w:color w:val="000000"/>
          <w:szCs w:val="21"/>
        </w:rPr>
        <w:t>，错在曲解诗句意思，对诗歌意思有好好理解的学生，比较容易选对答案。诗歌鉴赏一直以来都是学生比较难把握、难答好的题。考题不是很难，但得分不是很高，理解不透彻。学生对诗歌情感的回答都较浅显不全面，失分较多。第</w:t>
      </w:r>
      <w:r w:rsidRPr="0050101F">
        <w:rPr>
          <w:rFonts w:ascii="宋体" w:hAnsi="宋体"/>
          <w:color w:val="000000"/>
          <w:szCs w:val="21"/>
        </w:rPr>
        <w:t>5</w:t>
      </w:r>
      <w:r w:rsidRPr="0050101F">
        <w:rPr>
          <w:rFonts w:ascii="宋体" w:hAnsi="宋体" w:hint="eastAsia"/>
          <w:color w:val="000000"/>
          <w:szCs w:val="21"/>
        </w:rPr>
        <w:t>题是考查学生诗句中“见”的表达效果。正确答案是“不经意间进入眼帘，悠然自得的心境。”部分考生把“见”的意思理解错误，部分学生不理解本文所要表达的“悠然自得”的心境。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诗歌赏析任重道远。老师在平时的教学中，除了强调背诵外，诗歌的赏析还是十分重要的。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2.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文言文阅读（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16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3A27F7" w:rsidRPr="0050101F" w:rsidTr="00871F33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871F33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文言文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16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8</w:t>
            </w:r>
            <w:r w:rsidRPr="0050101F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93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55.79%</w:t>
            </w:r>
          </w:p>
        </w:tc>
      </w:tr>
    </w:tbl>
    <w:p w:rsidR="003A27F7" w:rsidRPr="0050101F" w:rsidRDefault="003A27F7" w:rsidP="0050101F">
      <w:pPr>
        <w:spacing w:line="40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文言文阅读。（</w:t>
      </w:r>
      <w:r w:rsidRPr="0050101F">
        <w:rPr>
          <w:rFonts w:ascii="宋体" w:hAnsi="宋体"/>
          <w:color w:val="000000"/>
          <w:szCs w:val="21"/>
        </w:rPr>
        <w:t>16</w:t>
      </w:r>
      <w:r w:rsidRPr="0050101F">
        <w:rPr>
          <w:rFonts w:ascii="宋体" w:hAnsi="宋体" w:hint="eastAsia"/>
          <w:color w:val="000000"/>
          <w:szCs w:val="21"/>
        </w:rPr>
        <w:t>分）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文言文阅读注重课内重点课文，考查实词、句读、翻译、文意理解，需要熟悉整篇课文，重在整体上的把握。用来进行比较阅读的《论语》篇章已在初一年学过，但学生仍存在遗忘现象，不能灵活应对。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int="eastAsia"/>
          <w:color w:val="000000"/>
          <w:szCs w:val="21"/>
        </w:rPr>
        <w:t>第</w:t>
      </w:r>
      <w:r w:rsidRPr="0050101F">
        <w:rPr>
          <w:rFonts w:ascii="宋体"/>
          <w:color w:val="000000"/>
          <w:szCs w:val="21"/>
        </w:rPr>
        <w:t>6</w:t>
      </w:r>
      <w:r w:rsidRPr="0050101F">
        <w:rPr>
          <w:rFonts w:ascii="宋体" w:hint="eastAsia"/>
          <w:color w:val="000000"/>
          <w:szCs w:val="21"/>
        </w:rPr>
        <w:t>题</w:t>
      </w:r>
      <w:r w:rsidRPr="0050101F">
        <w:rPr>
          <w:rFonts w:ascii="宋体" w:hAnsi="宋体" w:hint="eastAsia"/>
          <w:color w:val="000000"/>
          <w:szCs w:val="21"/>
        </w:rPr>
        <w:t>文言实词的解释得分较好，但满分的不多。部分同学“女”写成“丈夫”，不懂得此处为通假“同汝，你”。</w:t>
      </w:r>
      <w:r w:rsidRPr="0050101F">
        <w:rPr>
          <w:rFonts w:ascii="宋体" w:hint="eastAsia"/>
          <w:color w:val="000000"/>
          <w:szCs w:val="21"/>
        </w:rPr>
        <w:t>第</w:t>
      </w:r>
      <w:r w:rsidRPr="0050101F">
        <w:rPr>
          <w:rFonts w:ascii="宋体"/>
          <w:color w:val="000000"/>
          <w:szCs w:val="21"/>
        </w:rPr>
        <w:t>7</w:t>
      </w:r>
      <w:r w:rsidRPr="0050101F">
        <w:rPr>
          <w:rFonts w:ascii="宋体" w:hint="eastAsia"/>
          <w:color w:val="000000"/>
          <w:szCs w:val="21"/>
        </w:rPr>
        <w:t>题</w:t>
      </w:r>
      <w:r w:rsidRPr="0050101F">
        <w:rPr>
          <w:rFonts w:ascii="宋体" w:hAnsi="宋体" w:hint="eastAsia"/>
          <w:color w:val="000000"/>
          <w:szCs w:val="21"/>
        </w:rPr>
        <w:t>选择题断句得分较好，难度不大，基本选对。个别学生古文基础极差，看不懂内容，随心所欲乱猜。</w:t>
      </w:r>
      <w:r w:rsidRPr="0050101F">
        <w:rPr>
          <w:rFonts w:ascii="宋体" w:hint="eastAsia"/>
          <w:color w:val="000000"/>
          <w:szCs w:val="21"/>
        </w:rPr>
        <w:t>第</w:t>
      </w:r>
      <w:r w:rsidRPr="0050101F">
        <w:rPr>
          <w:rFonts w:ascii="宋体"/>
          <w:color w:val="000000"/>
          <w:szCs w:val="21"/>
        </w:rPr>
        <w:t>8</w:t>
      </w:r>
      <w:r w:rsidRPr="0050101F">
        <w:rPr>
          <w:rFonts w:ascii="宋体" w:hint="eastAsia"/>
          <w:color w:val="000000"/>
          <w:szCs w:val="21"/>
        </w:rPr>
        <w:t>题</w:t>
      </w:r>
      <w:r w:rsidRPr="0050101F">
        <w:rPr>
          <w:rFonts w:ascii="宋体" w:hAnsi="宋体" w:hint="eastAsia"/>
          <w:color w:val="000000"/>
          <w:szCs w:val="21"/>
        </w:rPr>
        <w:t>翻译题得分较好。但有部分同学重点字“熄”与“义”字没有解释出来，被扣分数。</w:t>
      </w:r>
      <w:r w:rsidRPr="0050101F">
        <w:rPr>
          <w:rFonts w:ascii="宋体" w:hint="eastAsia"/>
          <w:color w:val="000000"/>
          <w:szCs w:val="21"/>
        </w:rPr>
        <w:t>第</w:t>
      </w:r>
      <w:r w:rsidRPr="0050101F">
        <w:rPr>
          <w:rFonts w:ascii="宋体"/>
          <w:color w:val="000000"/>
          <w:szCs w:val="21"/>
        </w:rPr>
        <w:t>9</w:t>
      </w:r>
      <w:r w:rsidRPr="0050101F">
        <w:rPr>
          <w:rFonts w:ascii="宋体" w:hint="eastAsia"/>
          <w:color w:val="000000"/>
          <w:szCs w:val="21"/>
        </w:rPr>
        <w:t>题</w:t>
      </w:r>
      <w:r w:rsidRPr="0050101F">
        <w:rPr>
          <w:rFonts w:ascii="宋体" w:hAnsi="宋体" w:hint="eastAsia"/>
          <w:color w:val="000000"/>
          <w:szCs w:val="21"/>
        </w:rPr>
        <w:t>简答题，第一题简单，得分率较高。但部分学生答题未分步骤，表达不够准确，或粗</w:t>
      </w:r>
      <w:r w:rsidRPr="0050101F">
        <w:rPr>
          <w:rFonts w:hint="eastAsia"/>
          <w:color w:val="000000"/>
          <w:szCs w:val="21"/>
        </w:rPr>
        <w:t>心大意，审题不够认真，只回答一个问题，或者第二个问答成甲乙的对比不同特点，答题不完整。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3.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大阅读（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23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现代文阅读仍然是突出能力考查，包括认知、信息筛选、分析、归纳、比较、质疑等能力，没有在文体知识和概念上做文章。试题涵盖了现代文阅读的重要考点，重视文章内在情感的体会和把握，重视语感的考查，重视文章的整体理解。学生总体失分率非常高，主要是审题不清，答题要点不全面。缺乏对文本正确理解，准确表达的能力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1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3A27F7" w:rsidRPr="0050101F" w:rsidTr="00C905F1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C905F1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大阅读</w:t>
            </w: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11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5.43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49.34%</w:t>
            </w:r>
          </w:p>
        </w:tc>
      </w:tr>
    </w:tbl>
    <w:p w:rsidR="003A27F7" w:rsidRPr="0050101F" w:rsidRDefault="003A27F7" w:rsidP="003A27F7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2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3A27F7" w:rsidRPr="0050101F" w:rsidTr="008F2EB2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8F2EB2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大阅读</w:t>
            </w: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2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12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5.04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41.98%</w:t>
            </w:r>
          </w:p>
        </w:tc>
      </w:tr>
    </w:tbl>
    <w:p w:rsidR="003A27F7" w:rsidRPr="0050101F" w:rsidRDefault="003A27F7" w:rsidP="003A27F7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第</w:t>
      </w:r>
      <w:r w:rsidRPr="0050101F">
        <w:rPr>
          <w:rFonts w:ascii="宋体" w:hAnsi="宋体"/>
          <w:color w:val="000000"/>
          <w:szCs w:val="21"/>
        </w:rPr>
        <w:t>10</w:t>
      </w:r>
      <w:r w:rsidRPr="0050101F">
        <w:rPr>
          <w:rFonts w:ascii="宋体" w:hAnsi="宋体" w:hint="eastAsia"/>
          <w:color w:val="000000"/>
          <w:szCs w:val="21"/>
        </w:rPr>
        <w:t>题考查学生对文章的理解和分析，选</w:t>
      </w:r>
      <w:r w:rsidRPr="0050101F">
        <w:rPr>
          <w:rFonts w:ascii="宋体" w:hAnsi="宋体"/>
          <w:color w:val="000000"/>
          <w:szCs w:val="21"/>
        </w:rPr>
        <w:t>C</w:t>
      </w:r>
      <w:r w:rsidRPr="0050101F">
        <w:rPr>
          <w:rFonts w:ascii="宋体" w:hAnsi="宋体" w:hint="eastAsia"/>
          <w:color w:val="000000"/>
          <w:szCs w:val="21"/>
        </w:rPr>
        <w:t>，选项中第⑤段的描写顺序应该由外观到内在精神。这个知识点是本课的一个重点，课后习题也有呈现。第</w:t>
      </w:r>
      <w:r w:rsidRPr="0050101F">
        <w:rPr>
          <w:rFonts w:ascii="宋体" w:hAnsi="宋体"/>
          <w:color w:val="000000"/>
          <w:szCs w:val="21"/>
        </w:rPr>
        <w:t>11</w:t>
      </w:r>
      <w:r w:rsidRPr="0050101F">
        <w:rPr>
          <w:rFonts w:ascii="宋体" w:hAnsi="宋体" w:hint="eastAsia"/>
          <w:color w:val="000000"/>
          <w:szCs w:val="21"/>
        </w:rPr>
        <w:t>题分析第②段在文中的作用。大多数老师都有讲过，学生有认真记笔记或思考课外习题的，完成较好，很多学生答题不够完整，“衬托、暗写”的内容没有回答出来，导致失分。第</w:t>
      </w:r>
      <w:r w:rsidRPr="0050101F">
        <w:rPr>
          <w:rFonts w:ascii="宋体" w:hAnsi="宋体"/>
          <w:color w:val="000000"/>
          <w:szCs w:val="21"/>
        </w:rPr>
        <w:t>12</w:t>
      </w:r>
      <w:r w:rsidRPr="0050101F">
        <w:rPr>
          <w:rFonts w:ascii="宋体" w:hAnsi="宋体" w:hint="eastAsia"/>
          <w:color w:val="000000"/>
          <w:szCs w:val="21"/>
        </w:rPr>
        <w:t>题回答文中的提问和分析表达效果。第一问很多学生不懂得从文中寻找答案，而是概括回答，失分严重，第二问中，“铺垫和对比”的内容没有答出要点，导致失分。第</w:t>
      </w:r>
      <w:r w:rsidRPr="0050101F">
        <w:rPr>
          <w:rFonts w:ascii="宋体" w:hAnsi="宋体"/>
          <w:color w:val="000000"/>
          <w:szCs w:val="21"/>
        </w:rPr>
        <w:t>13</w:t>
      </w:r>
      <w:r w:rsidRPr="0050101F">
        <w:rPr>
          <w:rFonts w:ascii="宋体" w:hAnsi="宋体" w:hint="eastAsia"/>
          <w:color w:val="000000"/>
          <w:szCs w:val="21"/>
        </w:rPr>
        <w:t>题语言品析题。第一小题，考查比喻的修辞手法，比较浅显，大部分学生做对。第二小题，很多学生没有解释“泛”的意思，对白杨树的特征也归纳不准确。第</w:t>
      </w:r>
      <w:r w:rsidRPr="0050101F">
        <w:rPr>
          <w:rFonts w:ascii="宋体" w:hAnsi="宋体"/>
          <w:color w:val="000000"/>
          <w:szCs w:val="21"/>
        </w:rPr>
        <w:t>14</w:t>
      </w:r>
      <w:r w:rsidRPr="0050101F">
        <w:rPr>
          <w:rFonts w:ascii="宋体" w:hAnsi="宋体" w:hint="eastAsia"/>
          <w:color w:val="000000"/>
          <w:szCs w:val="21"/>
        </w:rPr>
        <w:t>题考查标题“白杨礼赞”的作用，多数学生能答出题目的意思“怀着崇敬之情赞美”，“线索和主题”作用没有答出来。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4.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小阅读（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11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3A27F7" w:rsidRPr="0050101F" w:rsidTr="00205FA9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205FA9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小阅读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11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</w:t>
            </w:r>
            <w:r w:rsidRPr="0050101F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74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43.11%</w:t>
            </w:r>
          </w:p>
        </w:tc>
      </w:tr>
    </w:tbl>
    <w:p w:rsidR="003A27F7" w:rsidRPr="0050101F" w:rsidRDefault="003A27F7" w:rsidP="0050101F">
      <w:pPr>
        <w:spacing w:line="40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小阅读（</w:t>
      </w:r>
      <w:r w:rsidRPr="0050101F">
        <w:rPr>
          <w:rFonts w:ascii="宋体" w:hAnsi="宋体"/>
          <w:color w:val="000000"/>
          <w:szCs w:val="21"/>
        </w:rPr>
        <w:t>11</w:t>
      </w:r>
      <w:r w:rsidRPr="0050101F">
        <w:rPr>
          <w:rFonts w:ascii="宋体" w:hAnsi="宋体" w:hint="eastAsia"/>
          <w:color w:val="000000"/>
          <w:szCs w:val="21"/>
        </w:rPr>
        <w:t>分）</w:t>
      </w:r>
    </w:p>
    <w:p w:rsidR="003A27F7" w:rsidRPr="0050101F" w:rsidRDefault="003A27F7" w:rsidP="0050101F">
      <w:pPr>
        <w:spacing w:line="38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第</w:t>
      </w:r>
      <w:r w:rsidRPr="0050101F">
        <w:rPr>
          <w:rFonts w:ascii="宋体" w:hAnsi="宋体"/>
          <w:color w:val="000000"/>
          <w:szCs w:val="21"/>
        </w:rPr>
        <w:t>15</w:t>
      </w:r>
      <w:r w:rsidRPr="0050101F">
        <w:rPr>
          <w:rFonts w:ascii="宋体" w:hAnsi="宋体" w:hint="eastAsia"/>
          <w:color w:val="000000"/>
          <w:szCs w:val="21"/>
        </w:rPr>
        <w:t>题选择题，选项</w:t>
      </w:r>
      <w:r w:rsidRPr="0050101F">
        <w:rPr>
          <w:rFonts w:ascii="宋体" w:hAnsi="宋体"/>
          <w:color w:val="000000"/>
          <w:szCs w:val="21"/>
        </w:rPr>
        <w:t>B</w:t>
      </w:r>
      <w:r w:rsidRPr="0050101F">
        <w:rPr>
          <w:rFonts w:ascii="宋体" w:hAnsi="宋体" w:hint="eastAsia"/>
          <w:color w:val="000000"/>
          <w:szCs w:val="21"/>
        </w:rPr>
        <w:t>曲解文章的意思，学生基本能找到此选项。第</w:t>
      </w:r>
      <w:r w:rsidRPr="0050101F">
        <w:rPr>
          <w:rFonts w:ascii="宋体" w:hAnsi="宋体"/>
          <w:color w:val="000000"/>
          <w:szCs w:val="21"/>
        </w:rPr>
        <w:t>16</w:t>
      </w:r>
      <w:r w:rsidRPr="0050101F">
        <w:rPr>
          <w:rFonts w:ascii="宋体" w:hAnsi="宋体" w:hint="eastAsia"/>
          <w:color w:val="000000"/>
          <w:szCs w:val="21"/>
        </w:rPr>
        <w:t>题分析“慢柔板和快紧板”具体内容和特点，大部分学生懂得从第三段找到目标答案。答题过于笼统，没有点明“慢板、柔板”是什么，“快板、紧板”是什么，不懂得找特点并加以概括，所以失分。第</w:t>
      </w:r>
      <w:r w:rsidRPr="0050101F">
        <w:rPr>
          <w:rFonts w:ascii="宋体" w:hAnsi="宋体"/>
          <w:color w:val="000000"/>
          <w:szCs w:val="21"/>
        </w:rPr>
        <w:t>17</w:t>
      </w:r>
      <w:r w:rsidRPr="0050101F">
        <w:rPr>
          <w:rFonts w:ascii="宋体" w:hAnsi="宋体" w:hint="eastAsia"/>
          <w:color w:val="000000"/>
          <w:szCs w:val="21"/>
        </w:rPr>
        <w:t>题分析“写实性特征强”的体现，答案在选文中，学生可以轻易找到答案。但不少考生答题不规范，没有用概括性的语言来答题。</w:t>
      </w:r>
    </w:p>
    <w:p w:rsidR="003A27F7" w:rsidRPr="0050101F" w:rsidRDefault="003A27F7" w:rsidP="0050101F">
      <w:pPr>
        <w:autoSpaceDE w:val="0"/>
        <w:autoSpaceDN w:val="0"/>
        <w:adjustRightInd w:val="0"/>
        <w:spacing w:line="38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5.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非连续性文本阅读（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10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13"/>
        <w:gridCol w:w="1647"/>
        <w:gridCol w:w="1980"/>
        <w:gridCol w:w="2160"/>
      </w:tblGrid>
      <w:tr w:rsidR="003A27F7" w:rsidRPr="0050101F" w:rsidTr="00F069DA">
        <w:tc>
          <w:tcPr>
            <w:tcW w:w="2313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647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F069DA">
        <w:tc>
          <w:tcPr>
            <w:tcW w:w="2313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非连续性文本阅读</w:t>
            </w:r>
          </w:p>
        </w:tc>
        <w:tc>
          <w:tcPr>
            <w:tcW w:w="1647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10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7.6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76.02%</w:t>
            </w:r>
          </w:p>
        </w:tc>
      </w:tr>
    </w:tbl>
    <w:p w:rsidR="003A27F7" w:rsidRPr="0050101F" w:rsidRDefault="003A27F7" w:rsidP="003A27F7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color w:val="000000"/>
          <w:kern w:val="0"/>
          <w:szCs w:val="21"/>
          <w:highlight w:val="white"/>
          <w:lang w:val="zh-CN"/>
        </w:rPr>
        <w:t>非连续性文本阅读的设置，考查学生对文意的解读能力及捕捉文字信息的能力</w:t>
      </w:r>
      <w:r w:rsidRPr="0050101F">
        <w:rPr>
          <w:rFonts w:ascii="宋体" w:hAnsi="宋体" w:hint="eastAsia"/>
          <w:color w:val="000000"/>
          <w:szCs w:val="21"/>
        </w:rPr>
        <w:t>。要求学生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找出有价值的信息，领会文本的意思，能得出有意义的结论。</w:t>
      </w:r>
    </w:p>
    <w:p w:rsidR="003A27F7" w:rsidRPr="0050101F" w:rsidRDefault="003A27F7" w:rsidP="0050101F">
      <w:pPr>
        <w:spacing w:line="40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非连续性文本阅读。（</w:t>
      </w:r>
      <w:r w:rsidRPr="0050101F">
        <w:rPr>
          <w:rFonts w:ascii="宋体" w:hAnsi="宋体"/>
          <w:color w:val="000000"/>
          <w:szCs w:val="21"/>
        </w:rPr>
        <w:t>10</w:t>
      </w:r>
      <w:r w:rsidRPr="0050101F">
        <w:rPr>
          <w:rFonts w:ascii="宋体" w:hAnsi="宋体" w:hint="eastAsia"/>
          <w:color w:val="000000"/>
          <w:szCs w:val="21"/>
        </w:rPr>
        <w:t>分）</w:t>
      </w:r>
    </w:p>
    <w:p w:rsidR="003A27F7" w:rsidRPr="0050101F" w:rsidRDefault="003A27F7" w:rsidP="0050101F">
      <w:pPr>
        <w:spacing w:line="40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第</w:t>
      </w:r>
      <w:r w:rsidRPr="0050101F">
        <w:rPr>
          <w:rFonts w:ascii="宋体" w:hAnsi="宋体"/>
          <w:color w:val="000000"/>
          <w:szCs w:val="21"/>
        </w:rPr>
        <w:t>18</w:t>
      </w:r>
      <w:r w:rsidRPr="0050101F">
        <w:rPr>
          <w:rFonts w:ascii="宋体" w:hAnsi="宋体" w:hint="eastAsia"/>
          <w:color w:val="000000"/>
          <w:szCs w:val="21"/>
        </w:rPr>
        <w:t>题答案是</w:t>
      </w:r>
      <w:r w:rsidRPr="0050101F">
        <w:rPr>
          <w:rFonts w:ascii="宋体" w:hAnsi="宋体"/>
          <w:color w:val="000000"/>
          <w:szCs w:val="21"/>
        </w:rPr>
        <w:t>A</w:t>
      </w:r>
      <w:r w:rsidRPr="0050101F">
        <w:rPr>
          <w:rFonts w:ascii="宋体" w:hAnsi="宋体" w:hint="eastAsia"/>
          <w:color w:val="000000"/>
          <w:szCs w:val="21"/>
        </w:rPr>
        <w:t>，学生的掌握程度良好。第</w:t>
      </w:r>
      <w:r w:rsidRPr="0050101F">
        <w:rPr>
          <w:rFonts w:ascii="宋体" w:hAnsi="宋体"/>
          <w:color w:val="000000"/>
          <w:szCs w:val="21"/>
        </w:rPr>
        <w:t>19</w:t>
      </w:r>
      <w:r w:rsidRPr="0050101F">
        <w:rPr>
          <w:rFonts w:ascii="宋体" w:hAnsi="宋体" w:hint="eastAsia"/>
          <w:color w:val="000000"/>
          <w:szCs w:val="21"/>
        </w:rPr>
        <w:t>题从哪几个方面努力做到“尊重历史、还原历史”？大部分考生都能找出答案的内容要点，第一要点不用变化，得分较好。第二点应稍作整合，许多学生不懂概括，失了</w:t>
      </w:r>
      <w:r w:rsidRPr="0050101F">
        <w:rPr>
          <w:rFonts w:ascii="宋体" w:hAnsi="宋体"/>
          <w:color w:val="000000"/>
          <w:szCs w:val="21"/>
        </w:rPr>
        <w:t>1</w:t>
      </w:r>
      <w:r w:rsidRPr="0050101F">
        <w:rPr>
          <w:rFonts w:ascii="宋体" w:hAnsi="宋体" w:hint="eastAsia"/>
          <w:color w:val="000000"/>
          <w:szCs w:val="21"/>
        </w:rPr>
        <w:t>分。第</w:t>
      </w:r>
      <w:r w:rsidRPr="0050101F">
        <w:rPr>
          <w:rFonts w:ascii="宋体" w:hAnsi="宋体"/>
          <w:color w:val="000000"/>
          <w:szCs w:val="21"/>
        </w:rPr>
        <w:t>20</w:t>
      </w:r>
      <w:r w:rsidRPr="0050101F">
        <w:rPr>
          <w:rFonts w:ascii="宋体" w:hAnsi="宋体" w:hint="eastAsia"/>
          <w:color w:val="000000"/>
          <w:szCs w:val="21"/>
        </w:rPr>
        <w:t>题“概括历史剧无法成为荧屏主流的原因”材料三大部分内容都在讲原因，学生一般多少可以得分。但很多考生没能找出重点句，从而失了一半分数。</w:t>
      </w:r>
    </w:p>
    <w:p w:rsidR="003A27F7" w:rsidRPr="0050101F" w:rsidRDefault="003A27F7" w:rsidP="0050101F">
      <w:pPr>
        <w:autoSpaceDE w:val="0"/>
        <w:autoSpaceDN w:val="0"/>
        <w:adjustRightInd w:val="0"/>
        <w:spacing w:line="38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6.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名著阅读（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5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3A27F7" w:rsidRPr="0050101F" w:rsidTr="00E41AF1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E41AF1"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名著阅读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2</w:t>
            </w:r>
            <w:r w:rsidRPr="0050101F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84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56.88%</w:t>
            </w:r>
          </w:p>
        </w:tc>
      </w:tr>
    </w:tbl>
    <w:p w:rsidR="003A27F7" w:rsidRPr="0050101F" w:rsidRDefault="003A27F7" w:rsidP="003A27F7">
      <w:pPr>
        <w:autoSpaceDE w:val="0"/>
        <w:autoSpaceDN w:val="0"/>
        <w:adjustRightInd w:val="0"/>
        <w:spacing w:line="38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名著阅读</w:t>
      </w:r>
      <w:r w:rsidRPr="0050101F">
        <w:rPr>
          <w:rFonts w:ascii="宋体"/>
          <w:color w:val="000000"/>
          <w:kern w:val="0"/>
          <w:szCs w:val="21"/>
        </w:rPr>
        <w:t>,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重点考查名著的主要人物、主要故事情节</w:t>
      </w:r>
      <w:r w:rsidRPr="0050101F">
        <w:rPr>
          <w:rFonts w:ascii="宋体"/>
          <w:color w:val="000000"/>
          <w:kern w:val="0"/>
          <w:szCs w:val="21"/>
        </w:rPr>
        <w:t>,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检测学生半个学期来对名著《朝花夕拾》《西游记》《骆驼祥子》《海底两万里》《红星照耀中国》《昆虫记》的浏览和精读情况，侧重点放在《红星照耀中国》。</w:t>
      </w:r>
    </w:p>
    <w:p w:rsidR="003A27F7" w:rsidRPr="0050101F" w:rsidRDefault="003A27F7" w:rsidP="0050101F">
      <w:pPr>
        <w:spacing w:line="380" w:lineRule="exact"/>
        <w:rPr>
          <w:rFonts w:ascii="宋体"/>
          <w:color w:val="000000"/>
          <w:szCs w:val="21"/>
        </w:rPr>
      </w:pPr>
      <w:r w:rsidRPr="0050101F">
        <w:rPr>
          <w:rFonts w:ascii="宋体" w:hAnsi="宋体" w:hint="eastAsia"/>
          <w:color w:val="000000"/>
          <w:szCs w:val="21"/>
        </w:rPr>
        <w:t>名著阅读。（</w:t>
      </w:r>
      <w:r w:rsidRPr="0050101F">
        <w:rPr>
          <w:rFonts w:ascii="宋体" w:hAnsi="宋体"/>
          <w:color w:val="000000"/>
          <w:szCs w:val="21"/>
        </w:rPr>
        <w:t>5</w:t>
      </w:r>
      <w:r w:rsidRPr="0050101F">
        <w:rPr>
          <w:rFonts w:ascii="宋体" w:hAnsi="宋体" w:hint="eastAsia"/>
          <w:color w:val="000000"/>
          <w:szCs w:val="21"/>
        </w:rPr>
        <w:t>分）</w:t>
      </w:r>
    </w:p>
    <w:p w:rsidR="003A27F7" w:rsidRPr="0050101F" w:rsidRDefault="003A27F7" w:rsidP="0050101F">
      <w:pPr>
        <w:spacing w:line="380" w:lineRule="exact"/>
        <w:ind w:firstLineChars="200" w:firstLine="31680"/>
        <w:rPr>
          <w:rFonts w:ascii="宋体"/>
          <w:color w:val="000000"/>
          <w:szCs w:val="21"/>
        </w:rPr>
      </w:pP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21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题占</w:t>
      </w: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分，围绕《西游记》《骆驼祥子》《昆虫记》进行命题，形式为判断题。</w:t>
      </w:r>
      <w:r w:rsidRPr="0050101F">
        <w:rPr>
          <w:rFonts w:ascii="宋体" w:hAnsi="宋体" w:hint="eastAsia"/>
          <w:color w:val="000000"/>
          <w:szCs w:val="21"/>
        </w:rPr>
        <w:t>主要失分在第（</w:t>
      </w:r>
      <w:r w:rsidRPr="0050101F">
        <w:rPr>
          <w:rFonts w:ascii="宋体" w:hAnsi="宋体"/>
          <w:color w:val="000000"/>
          <w:szCs w:val="21"/>
        </w:rPr>
        <w:t>2</w:t>
      </w:r>
      <w:r w:rsidRPr="0050101F">
        <w:rPr>
          <w:rFonts w:ascii="宋体" w:hAnsi="宋体" w:hint="eastAsia"/>
          <w:color w:val="000000"/>
          <w:szCs w:val="21"/>
        </w:rPr>
        <w:t>）题。该小题有关《骆驼祥子》情节内容，因容量较大，且是上学年必读名著，学生遗忘厉害。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22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题占</w:t>
      </w: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分，得分率不高，</w:t>
      </w:r>
      <w:r w:rsidRPr="0050101F">
        <w:rPr>
          <w:rFonts w:ascii="宋体" w:hAnsi="宋体" w:hint="eastAsia"/>
          <w:color w:val="000000"/>
          <w:szCs w:val="21"/>
        </w:rPr>
        <w:t>要么空白，要么写成“红军长征”等千奇百怪的答案，文不对题，究其原因：应该是没阅读原著，也缺乏与语文学习息息相关的历史文化知识。</w:t>
      </w:r>
    </w:p>
    <w:p w:rsidR="003A27F7" w:rsidRPr="0050101F" w:rsidRDefault="003A27F7" w:rsidP="0050101F">
      <w:pPr>
        <w:autoSpaceDE w:val="0"/>
        <w:autoSpaceDN w:val="0"/>
        <w:adjustRightInd w:val="0"/>
        <w:spacing w:line="38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 w:hint="eastAsia"/>
          <w:color w:val="000000"/>
          <w:szCs w:val="21"/>
        </w:rPr>
        <w:t>名著阅读教师一再强调，可是收效甚微，确实令人头痛！在今后的教学中，还是得一如既往地强调学生加强原著阅读。</w:t>
      </w:r>
    </w:p>
    <w:p w:rsidR="003A27F7" w:rsidRPr="0050101F" w:rsidRDefault="003A27F7" w:rsidP="0050101F">
      <w:pPr>
        <w:autoSpaceDE w:val="0"/>
        <w:autoSpaceDN w:val="0"/>
        <w:adjustRightInd w:val="0"/>
        <w:spacing w:line="380" w:lineRule="exact"/>
        <w:rPr>
          <w:rFonts w:ascii="宋体" w:cs="宋体"/>
          <w:bCs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（三）写作（</w:t>
      </w:r>
      <w:r w:rsidRPr="0050101F">
        <w:rPr>
          <w:rFonts w:ascii="宋体" w:hAnsi="宋体" w:cs="宋体"/>
          <w:b/>
          <w:color w:val="000000"/>
          <w:kern w:val="0"/>
          <w:szCs w:val="21"/>
          <w:lang w:val="zh-CN"/>
        </w:rPr>
        <w:t>60</w:t>
      </w:r>
      <w:r w:rsidRPr="0050101F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50101F">
        <w:rPr>
          <w:rFonts w:ascii="宋体" w:hAnsi="宋体" w:cs="宋体" w:hint="eastAsia"/>
          <w:bCs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2"/>
        <w:gridCol w:w="1980"/>
        <w:gridCol w:w="1980"/>
        <w:gridCol w:w="2160"/>
      </w:tblGrid>
      <w:tr w:rsidR="003A27F7" w:rsidRPr="0050101F" w:rsidTr="00264556">
        <w:tc>
          <w:tcPr>
            <w:tcW w:w="1662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3A27F7" w:rsidRPr="0050101F" w:rsidTr="00264556">
        <w:tc>
          <w:tcPr>
            <w:tcW w:w="1662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写作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60</w:t>
            </w:r>
          </w:p>
        </w:tc>
        <w:tc>
          <w:tcPr>
            <w:tcW w:w="198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45.2</w:t>
            </w:r>
          </w:p>
        </w:tc>
        <w:tc>
          <w:tcPr>
            <w:tcW w:w="2160" w:type="dxa"/>
          </w:tcPr>
          <w:p w:rsidR="003A27F7" w:rsidRPr="0050101F" w:rsidRDefault="003A27F7" w:rsidP="0050101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50101F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75.34%</w:t>
            </w:r>
          </w:p>
        </w:tc>
      </w:tr>
    </w:tbl>
    <w:p w:rsidR="003A27F7" w:rsidRPr="0050101F" w:rsidRDefault="003A27F7" w:rsidP="003A27F7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23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题为命题作文，题目是《我心中的暖阳》，作文的优点有：书写整体比较认真规范，基本上能够切题，能够从生活中选材，能够表达自己真实的感情，语言比较流畅，结构层次分明，内容实在，有明确的中心。佳作的亮点是：①以字数取胜，高分作文有一个很重要的原因是，文章的字数都在</w:t>
      </w:r>
      <w:r w:rsidRPr="0050101F">
        <w:rPr>
          <w:rFonts w:ascii="宋体" w:hAnsi="宋体" w:cs="宋体"/>
          <w:color w:val="000000"/>
          <w:kern w:val="0"/>
          <w:szCs w:val="21"/>
          <w:lang w:val="zh-CN"/>
        </w:rPr>
        <w:t>750</w:t>
      </w:r>
      <w:r w:rsidRPr="0050101F">
        <w:rPr>
          <w:rFonts w:ascii="宋体" w:hAnsi="宋体" w:cs="宋体" w:hint="eastAsia"/>
          <w:color w:val="000000"/>
          <w:kern w:val="0"/>
          <w:szCs w:val="21"/>
          <w:lang w:val="zh-CN"/>
        </w:rPr>
        <w:t>字以上；②以书写取胜，工整、规范的字体一定是下过苦功练出来的。优美的文字为作文加分；③以立意取胜，在歌颂母爱、师爱的千篇一律的“面孔”里有一些立意更高、构思独特、语言优美的文章脱颖而出，这些“暖阳”是祖国、解放军战士、南音、陌生人的帮助等等。</w:t>
      </w:r>
    </w:p>
    <w:p w:rsidR="003A27F7" w:rsidRPr="0050101F" w:rsidRDefault="003A27F7" w:rsidP="0050101F">
      <w:pPr>
        <w:pStyle w:val="NormalWeb"/>
        <w:shd w:val="clear" w:color="auto" w:fill="FFFFFF"/>
        <w:spacing w:before="0" w:beforeAutospacing="0" w:after="0" w:afterAutospacing="0" w:line="400" w:lineRule="exact"/>
        <w:ind w:firstLine="482"/>
        <w:rPr>
          <w:rFonts w:cs="Arial"/>
          <w:color w:val="000000"/>
          <w:sz w:val="21"/>
          <w:szCs w:val="21"/>
        </w:rPr>
      </w:pPr>
      <w:r w:rsidRPr="0050101F">
        <w:rPr>
          <w:rFonts w:cs="Arial" w:hint="eastAsia"/>
          <w:color w:val="000000"/>
          <w:sz w:val="21"/>
          <w:szCs w:val="21"/>
        </w:rPr>
        <w:t>但是，一些学生以提示语作开头段，没有自己好好组织构思开头，没完整写完一件事的来龙去脉，所叙之事（这个人、这句话等）如何来温暖“我”写得较简单、中心不突出。多数学生以写人为主，但缺乏细节描写，缺乏人物的语言、动作、神态等生动的描写。多数学生懂得篇末点题，但这点题不是在总结全文的基础，因而显得有点牵强附会。优秀作文不多，能够上</w:t>
      </w:r>
      <w:r w:rsidRPr="0050101F">
        <w:rPr>
          <w:rFonts w:cs="Arial"/>
          <w:color w:val="000000"/>
          <w:sz w:val="21"/>
          <w:szCs w:val="21"/>
        </w:rPr>
        <w:t>50</w:t>
      </w:r>
      <w:r w:rsidRPr="0050101F">
        <w:rPr>
          <w:rFonts w:cs="Arial" w:hint="eastAsia"/>
          <w:color w:val="000000"/>
          <w:sz w:val="21"/>
          <w:szCs w:val="21"/>
        </w:rPr>
        <w:t>分的作文不多。因此，在以后的作文教学中，要思考如何提高学生的作文水平。</w:t>
      </w:r>
    </w:p>
    <w:p w:rsidR="003A27F7" w:rsidRPr="0050101F" w:rsidRDefault="003A27F7" w:rsidP="0050101F">
      <w:pPr>
        <w:autoSpaceDE w:val="0"/>
        <w:autoSpaceDN w:val="0"/>
        <w:adjustRightInd w:val="0"/>
        <w:spacing w:line="400" w:lineRule="exact"/>
        <w:rPr>
          <w:rFonts w:ascii="黑体" w:eastAsia="黑体" w:hAnsi="黑体"/>
          <w:b/>
          <w:bCs/>
          <w:color w:val="000000"/>
          <w:kern w:val="0"/>
          <w:szCs w:val="21"/>
        </w:rPr>
      </w:pPr>
      <w:r w:rsidRPr="0050101F"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五、教学建议</w:t>
      </w:r>
    </w:p>
    <w:p w:rsidR="003A27F7" w:rsidRPr="0050101F" w:rsidRDefault="003A27F7" w:rsidP="0050101F">
      <w:pPr>
        <w:pStyle w:val="NormalWeb"/>
        <w:shd w:val="clear" w:color="auto" w:fill="FFFFFF"/>
        <w:spacing w:before="0" w:beforeAutospacing="0" w:after="0" w:afterAutospacing="0" w:line="400" w:lineRule="exact"/>
        <w:ind w:firstLineChars="200" w:firstLine="31680"/>
        <w:rPr>
          <w:rFonts w:cs="Arial"/>
          <w:color w:val="000000"/>
          <w:sz w:val="21"/>
          <w:szCs w:val="21"/>
        </w:rPr>
      </w:pPr>
      <w:r w:rsidRPr="0050101F">
        <w:rPr>
          <w:rFonts w:cs="Arial"/>
          <w:color w:val="000000"/>
          <w:sz w:val="21"/>
          <w:szCs w:val="21"/>
        </w:rPr>
        <w:t>1.</w:t>
      </w:r>
      <w:r w:rsidRPr="0050101F">
        <w:rPr>
          <w:rFonts w:cs="Arial" w:hint="eastAsia"/>
          <w:color w:val="000000"/>
          <w:sz w:val="21"/>
          <w:szCs w:val="21"/>
        </w:rPr>
        <w:t>进一步立足基础。从语文学习的现状来看，语文学习范围广，收效慢，学生学习时间过多地被数学、外语等学科占用，对语文不够重视，课外几乎不投入时间和精力，相对其它科目，没有新鲜感，课上学习兴趣程度不高。初二年级也是基础年段，从学习内容、学习方式等诸多方面都面临重大转变，同时初二阶段又是学生良好学习习惯和语文素养形成的关键时段，语文老师应充分认识到这一点，并切切实实在语文教学中科学计划，认真落实，抛弃急功近利的思想。必须重视开拓学生的基础知识、基本语文素养的培养（包括书写），重视开拓学生的知识面、阅读广度深度，加强学生语感的培养，努力提高学生的理解力、表达力。</w:t>
      </w:r>
    </w:p>
    <w:p w:rsidR="003A27F7" w:rsidRPr="0050101F" w:rsidRDefault="003A27F7" w:rsidP="0050101F">
      <w:pPr>
        <w:pStyle w:val="NormalWeb"/>
        <w:shd w:val="clear" w:color="auto" w:fill="FFFFFF"/>
        <w:spacing w:before="0" w:beforeAutospacing="0" w:after="0" w:afterAutospacing="0" w:line="400" w:lineRule="exact"/>
        <w:ind w:firstLineChars="200" w:firstLine="31680"/>
        <w:rPr>
          <w:rFonts w:cs="Arial"/>
          <w:color w:val="000000"/>
          <w:sz w:val="21"/>
          <w:szCs w:val="21"/>
        </w:rPr>
      </w:pPr>
      <w:r w:rsidRPr="0050101F">
        <w:rPr>
          <w:rFonts w:cs="Arial"/>
          <w:color w:val="000000"/>
          <w:sz w:val="21"/>
          <w:szCs w:val="21"/>
        </w:rPr>
        <w:t>2.</w:t>
      </w:r>
      <w:r w:rsidRPr="0050101F">
        <w:rPr>
          <w:rFonts w:cs="Arial" w:hint="eastAsia"/>
          <w:color w:val="000000"/>
          <w:sz w:val="21"/>
          <w:szCs w:val="21"/>
        </w:rPr>
        <w:t>进一步指导学生掌握一定的答题技巧。在平时的教学中应认真培养学生字斟句酌的阅读习惯、动笔习惯，让学生积累阅读经验，学会倾诉；教给学生思考问题的方法、分析问题的方法，要求学生学会正确审题、全面准确地把握题意，并按要求规范答题。必要的答题技巧指导是必须的。如阅读中，一定要把题目和文章相关内容结合，再思考回答；如果答案是多点的，可根据分值确定答案要点。学生综合阅读分析能力有待提高。如议论文论点，议论思路，记叙文事件的概括，句子的赏析，以及对文中观点的把握，都失分较多。学生学到的阅读技巧还不能熟练的运用，对文中提到的观点不能结合自己生活的经历进行分析。</w:t>
      </w:r>
    </w:p>
    <w:p w:rsidR="003A27F7" w:rsidRPr="0050101F" w:rsidRDefault="003A27F7" w:rsidP="0050101F">
      <w:pPr>
        <w:widowControl/>
        <w:adjustRightInd w:val="0"/>
        <w:spacing w:line="400" w:lineRule="exact"/>
        <w:ind w:firstLineChars="200" w:firstLine="31680"/>
        <w:jc w:val="left"/>
        <w:rPr>
          <w:color w:val="000000"/>
          <w:kern w:val="0"/>
          <w:szCs w:val="21"/>
          <w:lang w:val="zh-CN"/>
        </w:rPr>
      </w:pPr>
      <w:r w:rsidRPr="0050101F">
        <w:rPr>
          <w:rFonts w:ascii="宋体" w:cs="宋体"/>
          <w:color w:val="000000"/>
          <w:kern w:val="0"/>
          <w:szCs w:val="21"/>
        </w:rPr>
        <w:t>3.</w:t>
      </w:r>
      <w:r w:rsidRPr="0050101F">
        <w:rPr>
          <w:rFonts w:ascii="宋体" w:cs="宋体" w:hint="eastAsia"/>
          <w:color w:val="000000"/>
          <w:kern w:val="0"/>
          <w:szCs w:val="21"/>
        </w:rPr>
        <w:t>进一步扎实抓好写作训练基本功。要从最基本的文体训练做起，特别要重视记叙文的写作训练，学会选材、安排详略、学会场面描写、细节描写，要引导学生关注生活、体验生活、感悟生活，写出自己的鲜活感受和真切体验。</w:t>
      </w:r>
      <w:r w:rsidRPr="0050101F">
        <w:rPr>
          <w:rFonts w:hint="eastAsia"/>
          <w:color w:val="000000"/>
          <w:szCs w:val="21"/>
        </w:rPr>
        <w:t>引导学生表达自己的真实感受，注重学生的语言表达和创新意识。让学生有话可写，弘扬正能量。</w:t>
      </w:r>
      <w:r w:rsidRPr="0050101F">
        <w:rPr>
          <w:rFonts w:hint="eastAsia"/>
          <w:color w:val="000000"/>
          <w:kern w:val="0"/>
          <w:szCs w:val="21"/>
          <w:lang w:val="zh-CN"/>
        </w:rPr>
        <w:t>作文要有指导，有多种形式的练笔，要及时批改及时讲评反馈。平时要多积累素材，</w:t>
      </w:r>
      <w:r w:rsidRPr="0050101F">
        <w:rPr>
          <w:rFonts w:ascii="宋体" w:hAnsi="宋体" w:cs="Arial" w:hint="eastAsia"/>
          <w:color w:val="000000"/>
          <w:kern w:val="0"/>
          <w:szCs w:val="21"/>
        </w:rPr>
        <w:t>在教学中，</w:t>
      </w:r>
      <w:r w:rsidRPr="0050101F">
        <w:rPr>
          <w:rFonts w:hint="eastAsia"/>
          <w:color w:val="000000"/>
          <w:kern w:val="0"/>
          <w:szCs w:val="21"/>
          <w:lang w:val="zh-CN"/>
        </w:rPr>
        <w:t>一定要多拓展学生的视野，引导学生关注生活，发现并思考身边的事，以此丰富学生的知识储备。</w:t>
      </w:r>
    </w:p>
    <w:p w:rsidR="003A27F7" w:rsidRPr="0050101F" w:rsidRDefault="003A27F7" w:rsidP="0050101F">
      <w:pPr>
        <w:widowControl/>
        <w:adjustRightInd w:val="0"/>
        <w:spacing w:line="400" w:lineRule="exact"/>
        <w:ind w:firstLineChars="3650" w:firstLine="31680"/>
        <w:jc w:val="left"/>
        <w:rPr>
          <w:rFonts w:ascii="宋体" w:cs="宋体"/>
          <w:color w:val="000000"/>
          <w:kern w:val="0"/>
          <w:szCs w:val="21"/>
        </w:rPr>
      </w:pPr>
      <w:r w:rsidRPr="0050101F">
        <w:rPr>
          <w:rFonts w:ascii="宋体" w:hAnsi="宋体"/>
          <w:color w:val="000000"/>
          <w:kern w:val="0"/>
          <w:szCs w:val="21"/>
          <w:lang w:val="zh-CN"/>
        </w:rPr>
        <w:t>2019.2</w:t>
      </w:r>
    </w:p>
    <w:sectPr w:rsidR="003A27F7" w:rsidRPr="0050101F" w:rsidSect="008F2EB2">
      <w:footerReference w:type="even" r:id="rId6"/>
      <w:footerReference w:type="default" r:id="rId7"/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7F7" w:rsidRDefault="003A27F7" w:rsidP="005D3D4B">
      <w:r>
        <w:separator/>
      </w:r>
    </w:p>
  </w:endnote>
  <w:endnote w:type="continuationSeparator" w:id="0">
    <w:p w:rsidR="003A27F7" w:rsidRDefault="003A27F7" w:rsidP="005D3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F7" w:rsidRDefault="003A27F7" w:rsidP="00D94B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27F7" w:rsidRDefault="003A27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F7" w:rsidRDefault="003A27F7" w:rsidP="00D94B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A27F7" w:rsidRDefault="003A27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7F7" w:rsidRDefault="003A27F7" w:rsidP="005D3D4B">
      <w:r>
        <w:separator/>
      </w:r>
    </w:p>
  </w:footnote>
  <w:footnote w:type="continuationSeparator" w:id="0">
    <w:p w:rsidR="003A27F7" w:rsidRDefault="003A27F7" w:rsidP="005D3D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E8D"/>
    <w:rsid w:val="000213EC"/>
    <w:rsid w:val="00044634"/>
    <w:rsid w:val="00047E8D"/>
    <w:rsid w:val="00050FC8"/>
    <w:rsid w:val="00080967"/>
    <w:rsid w:val="000D02AC"/>
    <w:rsid w:val="001128ED"/>
    <w:rsid w:val="00112C02"/>
    <w:rsid w:val="00114776"/>
    <w:rsid w:val="00141D0B"/>
    <w:rsid w:val="0014620A"/>
    <w:rsid w:val="001501A9"/>
    <w:rsid w:val="00154F6E"/>
    <w:rsid w:val="00157B72"/>
    <w:rsid w:val="00182EC1"/>
    <w:rsid w:val="00186AB1"/>
    <w:rsid w:val="001B5F23"/>
    <w:rsid w:val="001E70E9"/>
    <w:rsid w:val="001E7E02"/>
    <w:rsid w:val="00205FA9"/>
    <w:rsid w:val="0021078E"/>
    <w:rsid w:val="0022331C"/>
    <w:rsid w:val="0023285C"/>
    <w:rsid w:val="0023365C"/>
    <w:rsid w:val="00237CC5"/>
    <w:rsid w:val="002415DE"/>
    <w:rsid w:val="00252164"/>
    <w:rsid w:val="00252BE5"/>
    <w:rsid w:val="00264556"/>
    <w:rsid w:val="00266046"/>
    <w:rsid w:val="00274FA0"/>
    <w:rsid w:val="00291AF3"/>
    <w:rsid w:val="00295651"/>
    <w:rsid w:val="002A3E04"/>
    <w:rsid w:val="002F612B"/>
    <w:rsid w:val="003176D9"/>
    <w:rsid w:val="003217E9"/>
    <w:rsid w:val="003366BD"/>
    <w:rsid w:val="00352222"/>
    <w:rsid w:val="003629BE"/>
    <w:rsid w:val="00390A7B"/>
    <w:rsid w:val="003A27F7"/>
    <w:rsid w:val="003D27D2"/>
    <w:rsid w:val="003D2BCC"/>
    <w:rsid w:val="003E5228"/>
    <w:rsid w:val="003F42B1"/>
    <w:rsid w:val="003F443E"/>
    <w:rsid w:val="00400F20"/>
    <w:rsid w:val="00432E5E"/>
    <w:rsid w:val="00452E08"/>
    <w:rsid w:val="00455890"/>
    <w:rsid w:val="0046624E"/>
    <w:rsid w:val="00486AD0"/>
    <w:rsid w:val="00492E20"/>
    <w:rsid w:val="004A09AB"/>
    <w:rsid w:val="004B05C0"/>
    <w:rsid w:val="004B404B"/>
    <w:rsid w:val="004B4BF7"/>
    <w:rsid w:val="004E5287"/>
    <w:rsid w:val="004F03C0"/>
    <w:rsid w:val="004F3F75"/>
    <w:rsid w:val="0050101F"/>
    <w:rsid w:val="00505667"/>
    <w:rsid w:val="0052609D"/>
    <w:rsid w:val="005267AA"/>
    <w:rsid w:val="005653B8"/>
    <w:rsid w:val="00577EB5"/>
    <w:rsid w:val="005821D0"/>
    <w:rsid w:val="005833ED"/>
    <w:rsid w:val="00583A1E"/>
    <w:rsid w:val="00586B69"/>
    <w:rsid w:val="00587EFD"/>
    <w:rsid w:val="0059774D"/>
    <w:rsid w:val="005A4A4C"/>
    <w:rsid w:val="005B5624"/>
    <w:rsid w:val="005B5781"/>
    <w:rsid w:val="005B7F6C"/>
    <w:rsid w:val="005C1209"/>
    <w:rsid w:val="005D181D"/>
    <w:rsid w:val="005D3D4B"/>
    <w:rsid w:val="005D3D7B"/>
    <w:rsid w:val="00602B79"/>
    <w:rsid w:val="00624AC0"/>
    <w:rsid w:val="00625BE2"/>
    <w:rsid w:val="00632607"/>
    <w:rsid w:val="00634AF3"/>
    <w:rsid w:val="00640E81"/>
    <w:rsid w:val="00645F31"/>
    <w:rsid w:val="00683533"/>
    <w:rsid w:val="006A10CC"/>
    <w:rsid w:val="006A3D1A"/>
    <w:rsid w:val="006A5DE8"/>
    <w:rsid w:val="006B6B72"/>
    <w:rsid w:val="006C0FB2"/>
    <w:rsid w:val="006D41C1"/>
    <w:rsid w:val="006D4F46"/>
    <w:rsid w:val="0071033E"/>
    <w:rsid w:val="00726631"/>
    <w:rsid w:val="0075331B"/>
    <w:rsid w:val="00771515"/>
    <w:rsid w:val="00774025"/>
    <w:rsid w:val="007815AB"/>
    <w:rsid w:val="007D05B8"/>
    <w:rsid w:val="007D35C7"/>
    <w:rsid w:val="007E4B73"/>
    <w:rsid w:val="008478BE"/>
    <w:rsid w:val="00871F33"/>
    <w:rsid w:val="00881934"/>
    <w:rsid w:val="00884BB3"/>
    <w:rsid w:val="008857DA"/>
    <w:rsid w:val="008A49CF"/>
    <w:rsid w:val="008C26E5"/>
    <w:rsid w:val="008D0788"/>
    <w:rsid w:val="008E47E9"/>
    <w:rsid w:val="008F2EB2"/>
    <w:rsid w:val="00922FE5"/>
    <w:rsid w:val="00933FB3"/>
    <w:rsid w:val="00940FD1"/>
    <w:rsid w:val="0094480B"/>
    <w:rsid w:val="00945B8E"/>
    <w:rsid w:val="00953807"/>
    <w:rsid w:val="0096173E"/>
    <w:rsid w:val="00972FBD"/>
    <w:rsid w:val="009750E9"/>
    <w:rsid w:val="00994494"/>
    <w:rsid w:val="009B47D9"/>
    <w:rsid w:val="009D6DA0"/>
    <w:rsid w:val="00A20DB4"/>
    <w:rsid w:val="00A20FE2"/>
    <w:rsid w:val="00A31E83"/>
    <w:rsid w:val="00A34C27"/>
    <w:rsid w:val="00A40088"/>
    <w:rsid w:val="00A410FF"/>
    <w:rsid w:val="00A443F1"/>
    <w:rsid w:val="00A70F2A"/>
    <w:rsid w:val="00A776C5"/>
    <w:rsid w:val="00A90926"/>
    <w:rsid w:val="00A95D1F"/>
    <w:rsid w:val="00AA17C0"/>
    <w:rsid w:val="00AA37BA"/>
    <w:rsid w:val="00AB27FE"/>
    <w:rsid w:val="00AB62FA"/>
    <w:rsid w:val="00AC723E"/>
    <w:rsid w:val="00AE35FC"/>
    <w:rsid w:val="00AF3D32"/>
    <w:rsid w:val="00B00E6D"/>
    <w:rsid w:val="00B27CF6"/>
    <w:rsid w:val="00B31338"/>
    <w:rsid w:val="00B5555E"/>
    <w:rsid w:val="00B67939"/>
    <w:rsid w:val="00BA4FF9"/>
    <w:rsid w:val="00BB4216"/>
    <w:rsid w:val="00BF6B62"/>
    <w:rsid w:val="00C12589"/>
    <w:rsid w:val="00C26DCC"/>
    <w:rsid w:val="00C3090D"/>
    <w:rsid w:val="00C30988"/>
    <w:rsid w:val="00C37332"/>
    <w:rsid w:val="00C44A02"/>
    <w:rsid w:val="00C46782"/>
    <w:rsid w:val="00C529BB"/>
    <w:rsid w:val="00C57797"/>
    <w:rsid w:val="00C6167C"/>
    <w:rsid w:val="00C902F3"/>
    <w:rsid w:val="00C905F1"/>
    <w:rsid w:val="00CB47D4"/>
    <w:rsid w:val="00CC4701"/>
    <w:rsid w:val="00CC7482"/>
    <w:rsid w:val="00CD1A26"/>
    <w:rsid w:val="00D0040C"/>
    <w:rsid w:val="00D01407"/>
    <w:rsid w:val="00D17B0D"/>
    <w:rsid w:val="00D24ECA"/>
    <w:rsid w:val="00D30F18"/>
    <w:rsid w:val="00D40D77"/>
    <w:rsid w:val="00D57631"/>
    <w:rsid w:val="00D85640"/>
    <w:rsid w:val="00D94BF7"/>
    <w:rsid w:val="00DB5F6B"/>
    <w:rsid w:val="00DD6863"/>
    <w:rsid w:val="00DD7508"/>
    <w:rsid w:val="00DF710A"/>
    <w:rsid w:val="00E114FB"/>
    <w:rsid w:val="00E1777B"/>
    <w:rsid w:val="00E37112"/>
    <w:rsid w:val="00E41AF1"/>
    <w:rsid w:val="00E54446"/>
    <w:rsid w:val="00E55B69"/>
    <w:rsid w:val="00E602BA"/>
    <w:rsid w:val="00E66EE2"/>
    <w:rsid w:val="00E82C75"/>
    <w:rsid w:val="00E8517B"/>
    <w:rsid w:val="00E95320"/>
    <w:rsid w:val="00EA331F"/>
    <w:rsid w:val="00EC68D1"/>
    <w:rsid w:val="00ED4286"/>
    <w:rsid w:val="00EE6415"/>
    <w:rsid w:val="00F014A2"/>
    <w:rsid w:val="00F069DA"/>
    <w:rsid w:val="00F114D3"/>
    <w:rsid w:val="00F16CD4"/>
    <w:rsid w:val="00F272E3"/>
    <w:rsid w:val="00F54B3B"/>
    <w:rsid w:val="00F648FB"/>
    <w:rsid w:val="00F724D3"/>
    <w:rsid w:val="00F7426B"/>
    <w:rsid w:val="00FD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E8D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link w:val="Heading1Char"/>
    <w:uiPriority w:val="99"/>
    <w:qFormat/>
    <w:rsid w:val="006C0FB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0FB2"/>
    <w:rPr>
      <w:rFonts w:ascii="宋体" w:eastAsia="宋体" w:hAnsi="宋体" w:cs="宋体"/>
      <w:b/>
      <w:bCs/>
      <w:kern w:val="36"/>
      <w:sz w:val="24"/>
      <w:szCs w:val="24"/>
    </w:rPr>
  </w:style>
  <w:style w:type="character" w:styleId="Hyperlink">
    <w:name w:val="Hyperlink"/>
    <w:basedOn w:val="DefaultParagraphFont"/>
    <w:uiPriority w:val="99"/>
    <w:rsid w:val="00047E8D"/>
    <w:rPr>
      <w:rFonts w:cs="Times New Roman"/>
      <w:color w:val="000000"/>
      <w:u w:val="none"/>
    </w:rPr>
  </w:style>
  <w:style w:type="paragraph" w:styleId="NormalWeb">
    <w:name w:val="Normal (Web)"/>
    <w:basedOn w:val="Normal"/>
    <w:uiPriority w:val="99"/>
    <w:rsid w:val="003D2B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Emphasis">
    <w:name w:val="Emphasis"/>
    <w:basedOn w:val="DefaultParagraphFont"/>
    <w:uiPriority w:val="99"/>
    <w:qFormat/>
    <w:rsid w:val="006C0FB2"/>
    <w:rPr>
      <w:rFonts w:cs="Times New Roman"/>
    </w:rPr>
  </w:style>
  <w:style w:type="character" w:styleId="Strong">
    <w:name w:val="Strong"/>
    <w:basedOn w:val="DefaultParagraphFont"/>
    <w:uiPriority w:val="99"/>
    <w:qFormat/>
    <w:rsid w:val="006C0FB2"/>
    <w:rPr>
      <w:rFonts w:cs="Times New Roman"/>
      <w:b/>
      <w:bCs/>
    </w:rPr>
  </w:style>
  <w:style w:type="character" w:customStyle="1" w:styleId="eduuft14">
    <w:name w:val="eduu_ft14"/>
    <w:basedOn w:val="DefaultParagraphFont"/>
    <w:uiPriority w:val="99"/>
    <w:rsid w:val="006C0FB2"/>
    <w:rPr>
      <w:rFonts w:cs="Times New Roman"/>
    </w:rPr>
  </w:style>
  <w:style w:type="character" w:customStyle="1" w:styleId="y4">
    <w:name w:val="y4"/>
    <w:basedOn w:val="DefaultParagraphFont"/>
    <w:uiPriority w:val="99"/>
    <w:rsid w:val="006C0FB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D3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D4B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D3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3D4B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4F3F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6463">
              <w:marLeft w:val="0"/>
              <w:marRight w:val="0"/>
              <w:marTop w:val="0"/>
              <w:marBottom w:val="0"/>
              <w:divBdr>
                <w:top w:val="none" w:sz="0" w:space="0" w:color="C2D5E3"/>
                <w:left w:val="none" w:sz="0" w:space="0" w:color="C2D5E3"/>
                <w:bottom w:val="none" w:sz="0" w:space="0" w:color="C2D5E3"/>
                <w:right w:val="none" w:sz="0" w:space="0" w:color="C2D5E3"/>
              </w:divBdr>
              <w:divsChild>
                <w:div w:id="210699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9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ADADA"/>
                            <w:left w:val="single" w:sz="4" w:space="0" w:color="DADADA"/>
                            <w:bottom w:val="single" w:sz="4" w:space="0" w:color="DADADA"/>
                            <w:right w:val="single" w:sz="4" w:space="0" w:color="DADADA"/>
                          </w:divBdr>
                          <w:divsChild>
                            <w:div w:id="210699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99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996459">
                                  <w:marLeft w:val="139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996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996464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996462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5</Pages>
  <Words>809</Words>
  <Characters>4616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14</cp:revision>
  <cp:lastPrinted>2019-02-19T08:29:00Z</cp:lastPrinted>
  <dcterms:created xsi:type="dcterms:W3CDTF">2019-02-18T02:59:00Z</dcterms:created>
  <dcterms:modified xsi:type="dcterms:W3CDTF">2019-02-21T00:04:00Z</dcterms:modified>
</cp:coreProperties>
</file>